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28"/>
          <w:szCs w:val="28"/>
        </w:rPr>
        <w:id w:val="1655819"/>
        <w:docPartObj>
          <w:docPartGallery w:val="Cover Pages"/>
          <w:docPartUnique/>
        </w:docPartObj>
      </w:sdtPr>
      <w:sdtEndPr>
        <w:rPr>
          <w:rFonts w:ascii="Times New Roman" w:hAnsi="Times New Roman" w:cs="Times New Roman"/>
        </w:rPr>
      </w:sdtEndPr>
      <w:sdtContent>
        <w:p w:rsidR="001D6CCC" w:rsidRPr="001D6CCC" w:rsidRDefault="007F7DE3" w:rsidP="007D053E">
          <w:pPr>
            <w:jc w:val="center"/>
            <w:rPr>
              <w:sz w:val="28"/>
              <w:szCs w:val="28"/>
            </w:rPr>
          </w:pPr>
          <w:r w:rsidRPr="001D6CCC">
            <w:rPr>
              <w:sz w:val="28"/>
              <w:szCs w:val="28"/>
            </w:rPr>
            <w:t xml:space="preserve">        </w:t>
          </w:r>
          <w:r w:rsidR="00EB79A8">
            <w:rPr>
              <w:rFonts w:ascii="Times New Roman" w:hAnsi="Times New Roman"/>
              <w:sz w:val="28"/>
              <w:szCs w:val="28"/>
            </w:rPr>
            <w:t>Лабораторная работа №5</w:t>
          </w:r>
        </w:p>
        <w:p w:rsidR="001D6CCC" w:rsidRPr="001D6CCC" w:rsidRDefault="00EB79A8" w:rsidP="007D053E">
          <w:pPr>
            <w:jc w:val="both"/>
            <w:rPr>
              <w:sz w:val="28"/>
              <w:szCs w:val="28"/>
            </w:rPr>
          </w:pPr>
          <w:r>
            <w:rPr>
              <w:rFonts w:ascii="Times New Roman" w:hAnsi="Times New Roman"/>
              <w:bCs/>
              <w:sz w:val="28"/>
              <w:szCs w:val="28"/>
            </w:rPr>
            <w:t>Тема: «</w:t>
          </w:r>
          <w:proofErr w:type="spellStart"/>
          <w:r>
            <w:rPr>
              <w:rFonts w:ascii="Times New Roman" w:hAnsi="Times New Roman"/>
              <w:bCs/>
              <w:sz w:val="28"/>
              <w:szCs w:val="28"/>
            </w:rPr>
            <w:t>Миккроскопический</w:t>
          </w:r>
          <w:proofErr w:type="spellEnd"/>
          <w:r>
            <w:rPr>
              <w:rFonts w:ascii="Times New Roman" w:hAnsi="Times New Roman"/>
              <w:bCs/>
              <w:sz w:val="28"/>
              <w:szCs w:val="28"/>
            </w:rPr>
            <w:t xml:space="preserve"> анализ сталей и чугунов</w:t>
          </w:r>
          <w:r w:rsidR="001D6CCC" w:rsidRPr="001D6CCC">
            <w:rPr>
              <w:rFonts w:ascii="Times New Roman" w:hAnsi="Times New Roman"/>
              <w:bCs/>
              <w:sz w:val="28"/>
              <w:szCs w:val="28"/>
            </w:rPr>
            <w:t>»</w:t>
          </w:r>
        </w:p>
        <w:p w:rsidR="001D6CCC" w:rsidRPr="001D6CCC" w:rsidRDefault="001D6CCC" w:rsidP="007D053E">
          <w:pPr>
            <w:spacing w:line="240" w:lineRule="auto"/>
            <w:jc w:val="both"/>
            <w:rPr>
              <w:rFonts w:ascii="Calibri" w:eastAsia="Calibri" w:hAnsi="Calibri" w:cs="Times New Roman"/>
              <w:sz w:val="28"/>
              <w:szCs w:val="28"/>
            </w:rPr>
          </w:pPr>
          <w:bookmarkStart w:id="0" w:name="sub_5231"/>
          <w:bookmarkEnd w:id="0"/>
          <w:r w:rsidRPr="001D6CCC">
            <w:rPr>
              <w:rFonts w:ascii="Times New Roman" w:eastAsia="Calibri" w:hAnsi="Times New Roman" w:cs="Times New Roman"/>
              <w:sz w:val="28"/>
              <w:szCs w:val="28"/>
            </w:rPr>
            <w:t>ПК 3.1. Участвовать в реализации технологического процесса по изготовлению деталей.</w:t>
          </w:r>
        </w:p>
        <w:p w:rsidR="001D6CCC" w:rsidRPr="001D6CCC" w:rsidRDefault="001D6CCC" w:rsidP="007D053E">
          <w:pPr>
            <w:spacing w:line="240" w:lineRule="auto"/>
            <w:jc w:val="both"/>
            <w:rPr>
              <w:sz w:val="28"/>
              <w:szCs w:val="28"/>
            </w:rPr>
          </w:pPr>
          <w:r w:rsidRPr="001D6CCC">
            <w:rPr>
              <w:rFonts w:ascii="Times New Roman" w:eastAsia="Calibri" w:hAnsi="Times New Roman" w:cs="Times New Roman"/>
              <w:sz w:val="28"/>
              <w:szCs w:val="28"/>
            </w:rPr>
            <w:t>ПК 3.2. Проводить контроль соответствия качества деталей требованиям технической документации</w:t>
          </w:r>
        </w:p>
        <w:p w:rsidR="001D6CCC" w:rsidRPr="001D6CCC" w:rsidRDefault="001D6CCC" w:rsidP="007D053E">
          <w:pPr>
            <w:jc w:val="both"/>
            <w:rPr>
              <w:rFonts w:ascii="Times New Roman" w:hAnsi="Times New Roman"/>
              <w:sz w:val="28"/>
              <w:szCs w:val="28"/>
            </w:rPr>
          </w:pPr>
          <w:r w:rsidRPr="001D6CCC">
            <w:rPr>
              <w:rFonts w:ascii="Times New Roman" w:hAnsi="Times New Roman"/>
              <w:color w:val="000000"/>
              <w:sz w:val="28"/>
              <w:szCs w:val="28"/>
            </w:rPr>
            <w:t xml:space="preserve">Цель: научиться </w:t>
          </w:r>
          <w:r w:rsidR="00EB79A8">
            <w:rPr>
              <w:rFonts w:ascii="Times New Roman" w:hAnsi="Times New Roman"/>
              <w:color w:val="000000"/>
              <w:sz w:val="28"/>
              <w:szCs w:val="28"/>
            </w:rPr>
            <w:t>определять микроструктуру стали при помощи диаграммы железо-цементит и микрошлифов</w:t>
          </w:r>
          <w:r w:rsidRPr="001D6CCC">
            <w:rPr>
              <w:rFonts w:ascii="Times New Roman" w:hAnsi="Times New Roman"/>
              <w:color w:val="000000"/>
              <w:sz w:val="28"/>
              <w:szCs w:val="28"/>
            </w:rPr>
            <w:t>.</w:t>
          </w:r>
        </w:p>
        <w:p w:rsidR="001D6CCC" w:rsidRPr="001D6CCC" w:rsidRDefault="001D6CCC" w:rsidP="007D053E">
          <w:pPr>
            <w:jc w:val="both"/>
            <w:rPr>
              <w:color w:val="000000"/>
              <w:sz w:val="28"/>
              <w:szCs w:val="28"/>
            </w:rPr>
          </w:pPr>
          <w:r w:rsidRPr="001D6CCC">
            <w:rPr>
              <w:rFonts w:ascii="Times New Roman" w:hAnsi="Times New Roman"/>
              <w:color w:val="000000"/>
              <w:sz w:val="28"/>
              <w:szCs w:val="28"/>
            </w:rPr>
            <w:t>Вид деятельности: репродуктивный</w:t>
          </w:r>
        </w:p>
        <w:p w:rsidR="001D6CCC" w:rsidRPr="001D6CCC" w:rsidRDefault="001D6CCC" w:rsidP="007D053E">
          <w:pPr>
            <w:jc w:val="both"/>
            <w:rPr>
              <w:color w:val="000000"/>
              <w:sz w:val="28"/>
              <w:szCs w:val="28"/>
            </w:rPr>
          </w:pPr>
          <w:r w:rsidRPr="001D6CCC">
            <w:rPr>
              <w:rFonts w:ascii="Times New Roman" w:hAnsi="Times New Roman"/>
              <w:color w:val="000000"/>
              <w:sz w:val="28"/>
              <w:szCs w:val="28"/>
            </w:rPr>
            <w:t>Форма деятельности: групповая</w:t>
          </w:r>
        </w:p>
        <w:p w:rsidR="001D6CCC" w:rsidRPr="001D6CCC" w:rsidRDefault="001D6CCC" w:rsidP="007D053E">
          <w:pPr>
            <w:jc w:val="both"/>
            <w:rPr>
              <w:color w:val="000000"/>
              <w:sz w:val="28"/>
              <w:szCs w:val="28"/>
            </w:rPr>
          </w:pPr>
          <w:r w:rsidRPr="001D6CCC">
            <w:rPr>
              <w:rFonts w:ascii="Times New Roman" w:hAnsi="Times New Roman"/>
              <w:color w:val="000000"/>
              <w:sz w:val="28"/>
              <w:szCs w:val="28"/>
            </w:rPr>
            <w:t>Время проведения: 2 часа</w:t>
          </w:r>
        </w:p>
        <w:p w:rsidR="001D6CCC" w:rsidRPr="001D6CCC" w:rsidRDefault="00EB79A8" w:rsidP="007D053E">
          <w:pPr>
            <w:jc w:val="both"/>
            <w:rPr>
              <w:color w:val="000000"/>
              <w:sz w:val="28"/>
              <w:szCs w:val="28"/>
            </w:rPr>
          </w:pPr>
          <w:r>
            <w:rPr>
              <w:rFonts w:ascii="Times New Roman" w:hAnsi="Times New Roman"/>
              <w:color w:val="000000"/>
              <w:sz w:val="28"/>
              <w:szCs w:val="28"/>
            </w:rPr>
            <w:t>Оборудование: альбом микроструктур сталей</w:t>
          </w:r>
          <w:r w:rsidR="001D6CCC" w:rsidRPr="001D6CCC">
            <w:rPr>
              <w:rFonts w:ascii="Times New Roman" w:hAnsi="Times New Roman"/>
              <w:color w:val="000000"/>
              <w:sz w:val="28"/>
              <w:szCs w:val="28"/>
            </w:rPr>
            <w:t xml:space="preserve">, чертежный  инструмент, </w:t>
          </w:r>
          <w:r>
            <w:rPr>
              <w:rFonts w:ascii="Times New Roman" w:hAnsi="Times New Roman"/>
              <w:color w:val="000000"/>
              <w:sz w:val="28"/>
              <w:szCs w:val="28"/>
            </w:rPr>
            <w:t>образцы сплавов</w:t>
          </w:r>
          <w:r w:rsidR="001D6CCC" w:rsidRPr="001D6CCC">
            <w:rPr>
              <w:rFonts w:ascii="Times New Roman" w:hAnsi="Times New Roman"/>
              <w:color w:val="000000"/>
              <w:sz w:val="28"/>
              <w:szCs w:val="28"/>
            </w:rPr>
            <w:t>, микроскоп МИМ-2, меловая доска</w:t>
          </w:r>
          <w:r>
            <w:rPr>
              <w:rFonts w:ascii="Times New Roman" w:hAnsi="Times New Roman"/>
              <w:color w:val="000000"/>
              <w:sz w:val="28"/>
              <w:szCs w:val="28"/>
            </w:rPr>
            <w:t>.</w:t>
          </w:r>
        </w:p>
        <w:p w:rsidR="001D6CCC" w:rsidRPr="001D6CCC" w:rsidRDefault="001D6CCC" w:rsidP="007D053E">
          <w:pPr>
            <w:spacing w:after="0" w:line="240" w:lineRule="auto"/>
            <w:jc w:val="both"/>
            <w:rPr>
              <w:sz w:val="28"/>
              <w:szCs w:val="28"/>
            </w:rPr>
          </w:pPr>
          <w:r w:rsidRPr="001D6CCC">
            <w:rPr>
              <w:rFonts w:ascii="Times New Roman" w:hAnsi="Times New Roman"/>
              <w:sz w:val="28"/>
              <w:szCs w:val="28"/>
            </w:rPr>
            <w:t xml:space="preserve">Методические указания:  методическое пособие для </w:t>
          </w:r>
          <w:r w:rsidR="00EB79A8">
            <w:rPr>
              <w:rFonts w:ascii="Times New Roman" w:hAnsi="Times New Roman"/>
              <w:sz w:val="28"/>
              <w:szCs w:val="28"/>
            </w:rPr>
            <w:t>микроскопического анализа сталей и чугунов.</w:t>
          </w:r>
        </w:p>
        <w:p w:rsidR="001D6CCC" w:rsidRPr="001D6CCC" w:rsidRDefault="001D6CCC" w:rsidP="007D053E">
          <w:pPr>
            <w:spacing w:after="0" w:line="240" w:lineRule="auto"/>
            <w:jc w:val="both"/>
            <w:rPr>
              <w:rFonts w:ascii="Times New Roman" w:hAnsi="Times New Roman"/>
              <w:sz w:val="28"/>
              <w:szCs w:val="28"/>
            </w:rPr>
          </w:pPr>
        </w:p>
        <w:p w:rsidR="001D6CCC" w:rsidRPr="00C724ED" w:rsidRDefault="001D6CCC" w:rsidP="007D053E">
          <w:pPr>
            <w:jc w:val="both"/>
            <w:rPr>
              <w:sz w:val="28"/>
              <w:szCs w:val="28"/>
            </w:rPr>
          </w:pPr>
          <w:r w:rsidRPr="001D6CCC">
            <w:rPr>
              <w:rFonts w:ascii="Times New Roman" w:hAnsi="Times New Roman"/>
              <w:sz w:val="28"/>
              <w:szCs w:val="28"/>
            </w:rPr>
            <w:t xml:space="preserve">Содержание работы: </w:t>
          </w:r>
        </w:p>
        <w:p w:rsidR="001D6CCC" w:rsidRPr="001D6CCC" w:rsidRDefault="001D6CCC" w:rsidP="007D053E">
          <w:pPr>
            <w:spacing w:after="0" w:line="240" w:lineRule="auto"/>
            <w:jc w:val="both"/>
            <w:rPr>
              <w:rFonts w:ascii="Times New Roman" w:hAnsi="Times New Roman"/>
              <w:sz w:val="28"/>
              <w:szCs w:val="28"/>
            </w:rPr>
          </w:pPr>
          <w:r w:rsidRPr="001D6CCC">
            <w:rPr>
              <w:rFonts w:ascii="Times New Roman" w:hAnsi="Times New Roman"/>
              <w:sz w:val="28"/>
              <w:szCs w:val="28"/>
            </w:rPr>
            <w:t>1. Изучить:</w:t>
          </w:r>
        </w:p>
        <w:p w:rsidR="001D6CCC" w:rsidRPr="001D6CCC" w:rsidRDefault="001D6CCC" w:rsidP="007D053E">
          <w:pPr>
            <w:spacing w:after="0" w:line="240" w:lineRule="auto"/>
            <w:ind w:left="1080"/>
            <w:jc w:val="both"/>
            <w:rPr>
              <w:rFonts w:ascii="Times New Roman" w:hAnsi="Times New Roman"/>
              <w:sz w:val="28"/>
              <w:szCs w:val="28"/>
            </w:rPr>
          </w:pPr>
          <w:r w:rsidRPr="001D6CCC">
            <w:rPr>
              <w:rFonts w:ascii="Times New Roman" w:hAnsi="Times New Roman"/>
              <w:sz w:val="28"/>
              <w:szCs w:val="28"/>
            </w:rPr>
            <w:t xml:space="preserve">- </w:t>
          </w:r>
          <w:r w:rsidR="00EB79A8">
            <w:rPr>
              <w:rFonts w:ascii="Times New Roman" w:hAnsi="Times New Roman"/>
              <w:sz w:val="28"/>
              <w:szCs w:val="28"/>
            </w:rPr>
            <w:t xml:space="preserve">диаграмму железо-цементит </w:t>
          </w:r>
          <w:r w:rsidRPr="001D6CCC">
            <w:rPr>
              <w:rFonts w:ascii="Times New Roman" w:hAnsi="Times New Roman"/>
              <w:sz w:val="28"/>
              <w:szCs w:val="28"/>
            </w:rPr>
            <w:t>(зарисовать);</w:t>
          </w:r>
        </w:p>
        <w:p w:rsidR="001D6CCC" w:rsidRPr="001D6CCC" w:rsidRDefault="00EB79A8" w:rsidP="007D053E">
          <w:pPr>
            <w:spacing w:after="0" w:line="240" w:lineRule="auto"/>
            <w:ind w:left="1080"/>
            <w:jc w:val="both"/>
            <w:rPr>
              <w:rFonts w:ascii="Times New Roman" w:hAnsi="Times New Roman"/>
              <w:sz w:val="28"/>
              <w:szCs w:val="28"/>
            </w:rPr>
          </w:pPr>
          <w:r>
            <w:rPr>
              <w:rFonts w:ascii="Times New Roman" w:hAnsi="Times New Roman"/>
              <w:sz w:val="28"/>
              <w:szCs w:val="28"/>
            </w:rPr>
            <w:t xml:space="preserve">- микрошлифы </w:t>
          </w:r>
          <w:r w:rsidR="001D6CCC" w:rsidRPr="001D6CCC">
            <w:rPr>
              <w:rFonts w:ascii="Times New Roman" w:hAnsi="Times New Roman"/>
              <w:sz w:val="28"/>
              <w:szCs w:val="28"/>
            </w:rPr>
            <w:t>(изучить);</w:t>
          </w:r>
        </w:p>
        <w:p w:rsidR="00EB79A8" w:rsidRDefault="00C724ED" w:rsidP="007D053E">
          <w:pPr>
            <w:spacing w:after="0" w:line="24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264" behindDoc="0" locked="0" layoutInCell="1" allowOverlap="1">
                <wp:simplePos x="0" y="0"/>
                <wp:positionH relativeFrom="column">
                  <wp:posOffset>70485</wp:posOffset>
                </wp:positionH>
                <wp:positionV relativeFrom="paragraph">
                  <wp:posOffset>386080</wp:posOffset>
                </wp:positionV>
                <wp:extent cx="5720715" cy="3184525"/>
                <wp:effectExtent l="19050" t="0" r="0" b="0"/>
                <wp:wrapSquare wrapText="bothSides"/>
                <wp:docPr id="6" name="Рисунок 4" descr="https://poznayka.org/baza1/83355700290.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znayka.org/baza1/83355700290.files/image032.png"/>
                        <pic:cNvPicPr>
                          <a:picLocks noChangeAspect="1" noChangeArrowheads="1"/>
                        </pic:cNvPicPr>
                      </pic:nvPicPr>
                      <pic:blipFill>
                        <a:blip r:embed="rId7"/>
                        <a:srcRect/>
                        <a:stretch>
                          <a:fillRect/>
                        </a:stretch>
                      </pic:blipFill>
                      <pic:spPr bwMode="auto">
                        <a:xfrm>
                          <a:off x="0" y="0"/>
                          <a:ext cx="5720715" cy="3184525"/>
                        </a:xfrm>
                        <a:prstGeom prst="rect">
                          <a:avLst/>
                        </a:prstGeom>
                        <a:noFill/>
                        <a:ln w="9525">
                          <a:noFill/>
                          <a:miter lim="800000"/>
                          <a:headEnd/>
                          <a:tailEnd/>
                        </a:ln>
                      </pic:spPr>
                    </pic:pic>
                  </a:graphicData>
                </a:graphic>
              </wp:anchor>
            </w:drawing>
          </w:r>
          <w:r w:rsidR="00EB79A8">
            <w:rPr>
              <w:rFonts w:ascii="Times New Roman" w:hAnsi="Times New Roman"/>
              <w:sz w:val="28"/>
              <w:szCs w:val="28"/>
            </w:rPr>
            <w:t>- заполнить таблицу:</w:t>
          </w:r>
        </w:p>
        <w:p w:rsidR="00EB79A8" w:rsidRDefault="00EB79A8" w:rsidP="007D053E">
          <w:pPr>
            <w:spacing w:after="0" w:line="240" w:lineRule="auto"/>
            <w:jc w:val="both"/>
            <w:rPr>
              <w:rFonts w:ascii="Times New Roman" w:hAnsi="Times New Roman"/>
              <w:sz w:val="28"/>
              <w:szCs w:val="28"/>
            </w:rPr>
          </w:pPr>
          <w:r>
            <w:rPr>
              <w:rFonts w:ascii="Times New Roman" w:hAnsi="Times New Roman"/>
              <w:sz w:val="28"/>
              <w:szCs w:val="28"/>
            </w:rPr>
            <w:lastRenderedPageBreak/>
            <w:t>Таблица 1 – Микроскопический анализ сталей и чугунов</w:t>
          </w:r>
        </w:p>
        <w:tbl>
          <w:tblPr>
            <w:tblStyle w:val="ac"/>
            <w:tblW w:w="10632" w:type="dxa"/>
            <w:tblInd w:w="-601" w:type="dxa"/>
            <w:tblLayout w:type="fixed"/>
            <w:tblLook w:val="04A0"/>
          </w:tblPr>
          <w:tblGrid>
            <w:gridCol w:w="661"/>
            <w:gridCol w:w="4726"/>
            <w:gridCol w:w="2126"/>
            <w:gridCol w:w="1968"/>
            <w:gridCol w:w="1151"/>
          </w:tblGrid>
          <w:tr w:rsidR="00EB79A8" w:rsidTr="00EB79A8">
            <w:tc>
              <w:tcPr>
                <w:tcW w:w="661" w:type="dxa"/>
              </w:tcPr>
              <w:p w:rsidR="00EB79A8" w:rsidRPr="00EB79A8" w:rsidRDefault="00EB79A8" w:rsidP="007D053E">
                <w:pPr>
                  <w:spacing w:after="0" w:line="240" w:lineRule="auto"/>
                  <w:jc w:val="both"/>
                  <w:rPr>
                    <w:rFonts w:ascii="Times New Roman" w:hAnsi="Times New Roman"/>
                    <w:sz w:val="24"/>
                    <w:szCs w:val="24"/>
                  </w:rPr>
                </w:pPr>
                <w:r w:rsidRPr="00EB79A8">
                  <w:rPr>
                    <w:rFonts w:ascii="Times New Roman" w:hAnsi="Times New Roman"/>
                    <w:sz w:val="24"/>
                    <w:szCs w:val="24"/>
                  </w:rPr>
                  <w:t>№п/п</w:t>
                </w:r>
              </w:p>
            </w:tc>
            <w:tc>
              <w:tcPr>
                <w:tcW w:w="4726" w:type="dxa"/>
              </w:tcPr>
              <w:p w:rsidR="00EB79A8" w:rsidRPr="00EB79A8" w:rsidRDefault="00EB79A8" w:rsidP="007D053E">
                <w:pPr>
                  <w:spacing w:after="0" w:line="240" w:lineRule="auto"/>
                  <w:jc w:val="both"/>
                  <w:rPr>
                    <w:rFonts w:ascii="Times New Roman" w:hAnsi="Times New Roman"/>
                    <w:sz w:val="24"/>
                    <w:szCs w:val="24"/>
                  </w:rPr>
                </w:pPr>
                <w:r>
                  <w:rPr>
                    <w:rFonts w:ascii="Times New Roman" w:hAnsi="Times New Roman"/>
                    <w:sz w:val="24"/>
                    <w:szCs w:val="24"/>
                  </w:rPr>
                  <w:t>Название</w:t>
                </w:r>
              </w:p>
            </w:tc>
            <w:tc>
              <w:tcPr>
                <w:tcW w:w="2126" w:type="dxa"/>
              </w:tcPr>
              <w:p w:rsidR="00EB79A8" w:rsidRPr="00EB79A8" w:rsidRDefault="00EB79A8" w:rsidP="007D053E">
                <w:pPr>
                  <w:spacing w:after="0" w:line="240" w:lineRule="auto"/>
                  <w:jc w:val="both"/>
                  <w:rPr>
                    <w:rFonts w:ascii="Times New Roman" w:hAnsi="Times New Roman"/>
                    <w:sz w:val="24"/>
                    <w:szCs w:val="24"/>
                  </w:rPr>
                </w:pPr>
                <w:r>
                  <w:rPr>
                    <w:rFonts w:ascii="Times New Roman" w:hAnsi="Times New Roman"/>
                    <w:sz w:val="24"/>
                    <w:szCs w:val="24"/>
                  </w:rPr>
                  <w:t>Микроструктура (рисунок)</w:t>
                </w:r>
              </w:p>
            </w:tc>
            <w:tc>
              <w:tcPr>
                <w:tcW w:w="1968" w:type="dxa"/>
                <w:tcBorders>
                  <w:right w:val="single" w:sz="4" w:space="0" w:color="auto"/>
                </w:tcBorders>
              </w:tcPr>
              <w:p w:rsidR="00EB79A8" w:rsidRPr="00EB79A8" w:rsidRDefault="00EB79A8" w:rsidP="007D053E">
                <w:pPr>
                  <w:spacing w:after="0" w:line="240" w:lineRule="auto"/>
                  <w:jc w:val="both"/>
                  <w:rPr>
                    <w:rFonts w:ascii="Times New Roman" w:hAnsi="Times New Roman"/>
                    <w:sz w:val="24"/>
                    <w:szCs w:val="24"/>
                  </w:rPr>
                </w:pPr>
                <w:r>
                  <w:rPr>
                    <w:rFonts w:ascii="Times New Roman" w:hAnsi="Times New Roman"/>
                    <w:sz w:val="24"/>
                    <w:szCs w:val="24"/>
                  </w:rPr>
                  <w:t>Обозначение составляющих</w:t>
                </w:r>
              </w:p>
            </w:tc>
            <w:tc>
              <w:tcPr>
                <w:tcW w:w="1151" w:type="dxa"/>
                <w:tcBorders>
                  <w:left w:val="single" w:sz="4" w:space="0" w:color="auto"/>
                </w:tcBorders>
              </w:tcPr>
              <w:p w:rsidR="00EB79A8" w:rsidRDefault="00EB79A8" w:rsidP="007D053E">
                <w:pPr>
                  <w:spacing w:after="0" w:line="240" w:lineRule="auto"/>
                  <w:jc w:val="both"/>
                  <w:rPr>
                    <w:rFonts w:ascii="Times New Roman" w:hAnsi="Times New Roman"/>
                    <w:sz w:val="24"/>
                    <w:szCs w:val="24"/>
                  </w:rPr>
                </w:pPr>
                <w:r>
                  <w:rPr>
                    <w:rFonts w:ascii="Times New Roman" w:hAnsi="Times New Roman"/>
                    <w:sz w:val="24"/>
                    <w:szCs w:val="24"/>
                  </w:rPr>
                  <w:t>Пример марок</w:t>
                </w:r>
              </w:p>
              <w:p w:rsidR="00EB79A8" w:rsidRPr="00EB79A8" w:rsidRDefault="00EB79A8" w:rsidP="007D053E">
                <w:pPr>
                  <w:spacing w:after="0" w:line="240" w:lineRule="auto"/>
                  <w:jc w:val="both"/>
                  <w:rPr>
                    <w:rFonts w:ascii="Times New Roman" w:hAnsi="Times New Roman"/>
                    <w:sz w:val="24"/>
                    <w:szCs w:val="24"/>
                  </w:rPr>
                </w:pPr>
                <w:r>
                  <w:rPr>
                    <w:rFonts w:ascii="Times New Roman" w:hAnsi="Times New Roman"/>
                    <w:sz w:val="24"/>
                    <w:szCs w:val="24"/>
                  </w:rPr>
                  <w:t>сплава</w:t>
                </w:r>
              </w:p>
            </w:tc>
          </w:tr>
          <w:tr w:rsidR="00EB79A8" w:rsidTr="00EB79A8">
            <w:tc>
              <w:tcPr>
                <w:tcW w:w="661" w:type="dxa"/>
              </w:tcPr>
              <w:p w:rsidR="00EB79A8" w:rsidRDefault="00EB79A8" w:rsidP="007D053E">
                <w:pPr>
                  <w:spacing w:after="0" w:line="240" w:lineRule="auto"/>
                  <w:jc w:val="both"/>
                  <w:rPr>
                    <w:rFonts w:ascii="Times New Roman" w:hAnsi="Times New Roman"/>
                    <w:sz w:val="28"/>
                    <w:szCs w:val="28"/>
                  </w:rPr>
                </w:pPr>
                <w:r>
                  <w:rPr>
                    <w:rFonts w:ascii="Times New Roman" w:hAnsi="Times New Roman"/>
                    <w:sz w:val="28"/>
                    <w:szCs w:val="28"/>
                  </w:rPr>
                  <w:t>1.</w:t>
                </w:r>
              </w:p>
            </w:tc>
            <w:tc>
              <w:tcPr>
                <w:tcW w:w="4726" w:type="dxa"/>
              </w:tcPr>
              <w:p w:rsidR="00EB79A8" w:rsidRDefault="00EB79A8" w:rsidP="007D053E">
                <w:pPr>
                  <w:spacing w:after="0" w:line="240" w:lineRule="auto"/>
                  <w:jc w:val="both"/>
                  <w:rPr>
                    <w:rFonts w:ascii="Times New Roman" w:hAnsi="Times New Roman"/>
                    <w:sz w:val="28"/>
                    <w:szCs w:val="28"/>
                  </w:rPr>
                </w:pPr>
                <w:r>
                  <w:rPr>
                    <w:rFonts w:ascii="Times New Roman" w:hAnsi="Times New Roman"/>
                    <w:sz w:val="28"/>
                    <w:szCs w:val="28"/>
                  </w:rPr>
                  <w:t xml:space="preserve">Сталь это- </w:t>
                </w:r>
              </w:p>
              <w:p w:rsidR="00EB79A8" w:rsidRDefault="00EB79A8" w:rsidP="007D053E">
                <w:pPr>
                  <w:spacing w:after="0" w:line="240" w:lineRule="auto"/>
                  <w:jc w:val="both"/>
                  <w:rPr>
                    <w:rFonts w:ascii="Times New Roman" w:hAnsi="Times New Roman"/>
                    <w:sz w:val="28"/>
                    <w:szCs w:val="28"/>
                  </w:rPr>
                </w:pPr>
              </w:p>
              <w:p w:rsidR="00EB79A8" w:rsidRDefault="00EB79A8" w:rsidP="007D053E">
                <w:pPr>
                  <w:spacing w:after="0" w:line="240" w:lineRule="auto"/>
                  <w:jc w:val="both"/>
                  <w:rPr>
                    <w:rFonts w:ascii="Times New Roman" w:hAnsi="Times New Roman"/>
                    <w:sz w:val="28"/>
                    <w:szCs w:val="28"/>
                  </w:rPr>
                </w:pPr>
              </w:p>
              <w:p w:rsidR="00EB79A8" w:rsidRDefault="00EB79A8" w:rsidP="007D053E">
                <w:pPr>
                  <w:spacing w:after="0" w:line="240" w:lineRule="auto"/>
                  <w:jc w:val="both"/>
                  <w:rPr>
                    <w:rFonts w:ascii="Times New Roman" w:hAnsi="Times New Roman"/>
                    <w:sz w:val="28"/>
                    <w:szCs w:val="28"/>
                  </w:rPr>
                </w:pPr>
              </w:p>
            </w:tc>
            <w:tc>
              <w:tcPr>
                <w:tcW w:w="2126" w:type="dxa"/>
              </w:tcPr>
              <w:p w:rsidR="00EB79A8" w:rsidRDefault="00EB79A8" w:rsidP="007D053E">
                <w:pPr>
                  <w:spacing w:after="0" w:line="240" w:lineRule="auto"/>
                  <w:jc w:val="both"/>
                  <w:rPr>
                    <w:rFonts w:ascii="Times New Roman" w:hAnsi="Times New Roman"/>
                    <w:sz w:val="28"/>
                    <w:szCs w:val="28"/>
                  </w:rPr>
                </w:pPr>
              </w:p>
            </w:tc>
            <w:tc>
              <w:tcPr>
                <w:tcW w:w="1968" w:type="dxa"/>
                <w:tcBorders>
                  <w:right w:val="single" w:sz="4" w:space="0" w:color="auto"/>
                </w:tcBorders>
              </w:tcPr>
              <w:p w:rsidR="00EB79A8" w:rsidRDefault="00EB79A8" w:rsidP="007D053E">
                <w:pPr>
                  <w:spacing w:after="0" w:line="240" w:lineRule="auto"/>
                  <w:jc w:val="both"/>
                  <w:rPr>
                    <w:rFonts w:ascii="Times New Roman" w:hAnsi="Times New Roman"/>
                    <w:sz w:val="28"/>
                    <w:szCs w:val="28"/>
                  </w:rPr>
                </w:pPr>
              </w:p>
            </w:tc>
            <w:tc>
              <w:tcPr>
                <w:tcW w:w="1151" w:type="dxa"/>
                <w:tcBorders>
                  <w:left w:val="single" w:sz="4" w:space="0" w:color="auto"/>
                </w:tcBorders>
              </w:tcPr>
              <w:p w:rsidR="00EB79A8" w:rsidRDefault="00EB79A8" w:rsidP="007D053E">
                <w:pPr>
                  <w:spacing w:after="0" w:line="240" w:lineRule="auto"/>
                  <w:jc w:val="both"/>
                  <w:rPr>
                    <w:rFonts w:ascii="Times New Roman" w:hAnsi="Times New Roman"/>
                    <w:sz w:val="28"/>
                    <w:szCs w:val="28"/>
                  </w:rPr>
                </w:pPr>
              </w:p>
            </w:tc>
          </w:tr>
          <w:tr w:rsidR="00EB79A8" w:rsidTr="00EB79A8">
            <w:tc>
              <w:tcPr>
                <w:tcW w:w="661" w:type="dxa"/>
              </w:tcPr>
              <w:p w:rsidR="00EB79A8" w:rsidRDefault="00EB79A8" w:rsidP="007D053E">
                <w:pPr>
                  <w:spacing w:after="0" w:line="240" w:lineRule="auto"/>
                  <w:jc w:val="both"/>
                  <w:rPr>
                    <w:rFonts w:ascii="Times New Roman" w:hAnsi="Times New Roman"/>
                    <w:sz w:val="28"/>
                    <w:szCs w:val="28"/>
                  </w:rPr>
                </w:pPr>
              </w:p>
            </w:tc>
            <w:tc>
              <w:tcPr>
                <w:tcW w:w="4726" w:type="dxa"/>
              </w:tcPr>
              <w:p w:rsidR="00EB79A8" w:rsidRDefault="00EB79A8" w:rsidP="007D053E">
                <w:pPr>
                  <w:spacing w:after="0" w:line="240" w:lineRule="auto"/>
                  <w:jc w:val="both"/>
                  <w:rPr>
                    <w:rFonts w:ascii="Times New Roman" w:hAnsi="Times New Roman"/>
                    <w:sz w:val="28"/>
                    <w:szCs w:val="28"/>
                  </w:rPr>
                </w:pPr>
                <w:r>
                  <w:rPr>
                    <w:rFonts w:ascii="Times New Roman" w:hAnsi="Times New Roman"/>
                    <w:sz w:val="28"/>
                    <w:szCs w:val="28"/>
                  </w:rPr>
                  <w:t xml:space="preserve">А) </w:t>
                </w:r>
                <w:proofErr w:type="spellStart"/>
                <w:r>
                  <w:rPr>
                    <w:rFonts w:ascii="Times New Roman" w:hAnsi="Times New Roman"/>
                    <w:sz w:val="28"/>
                    <w:szCs w:val="28"/>
                  </w:rPr>
                  <w:t>доэвтектоидная</w:t>
                </w:r>
                <w:proofErr w:type="spellEnd"/>
                <w:r>
                  <w:rPr>
                    <w:rFonts w:ascii="Times New Roman" w:hAnsi="Times New Roman"/>
                    <w:sz w:val="28"/>
                    <w:szCs w:val="28"/>
                  </w:rPr>
                  <w:t xml:space="preserve"> сталь</w:t>
                </w:r>
              </w:p>
              <w:p w:rsidR="00EB79A8" w:rsidRDefault="00EB79A8" w:rsidP="007D053E">
                <w:pPr>
                  <w:spacing w:after="0" w:line="240" w:lineRule="auto"/>
                  <w:jc w:val="both"/>
                  <w:rPr>
                    <w:rFonts w:ascii="Times New Roman" w:hAnsi="Times New Roman"/>
                    <w:sz w:val="28"/>
                    <w:szCs w:val="28"/>
                  </w:rPr>
                </w:pPr>
              </w:p>
              <w:p w:rsidR="00EB79A8" w:rsidRDefault="00EB79A8" w:rsidP="007D053E">
                <w:pPr>
                  <w:spacing w:after="0" w:line="240" w:lineRule="auto"/>
                  <w:jc w:val="both"/>
                  <w:rPr>
                    <w:rFonts w:ascii="Times New Roman" w:hAnsi="Times New Roman"/>
                    <w:sz w:val="28"/>
                    <w:szCs w:val="28"/>
                  </w:rPr>
                </w:pPr>
              </w:p>
              <w:p w:rsidR="00EB79A8" w:rsidRDefault="00EB79A8" w:rsidP="007D053E">
                <w:pPr>
                  <w:spacing w:after="0" w:line="240" w:lineRule="auto"/>
                  <w:jc w:val="both"/>
                  <w:rPr>
                    <w:rFonts w:ascii="Times New Roman" w:hAnsi="Times New Roman"/>
                    <w:sz w:val="28"/>
                    <w:szCs w:val="28"/>
                  </w:rPr>
                </w:pPr>
              </w:p>
              <w:p w:rsidR="00EB79A8" w:rsidRDefault="00EB79A8" w:rsidP="007D053E">
                <w:pPr>
                  <w:spacing w:after="0" w:line="240" w:lineRule="auto"/>
                  <w:jc w:val="both"/>
                  <w:rPr>
                    <w:rFonts w:ascii="Times New Roman" w:hAnsi="Times New Roman"/>
                    <w:sz w:val="28"/>
                    <w:szCs w:val="28"/>
                  </w:rPr>
                </w:pPr>
              </w:p>
            </w:tc>
            <w:tc>
              <w:tcPr>
                <w:tcW w:w="2126" w:type="dxa"/>
              </w:tcPr>
              <w:p w:rsidR="00EB79A8" w:rsidRDefault="00EB79A8" w:rsidP="007D053E">
                <w:pPr>
                  <w:spacing w:after="0" w:line="240" w:lineRule="auto"/>
                  <w:jc w:val="both"/>
                  <w:rPr>
                    <w:rFonts w:ascii="Times New Roman" w:hAnsi="Times New Roman"/>
                    <w:sz w:val="28"/>
                    <w:szCs w:val="28"/>
                  </w:rPr>
                </w:pPr>
              </w:p>
            </w:tc>
            <w:tc>
              <w:tcPr>
                <w:tcW w:w="1968" w:type="dxa"/>
                <w:tcBorders>
                  <w:right w:val="single" w:sz="4" w:space="0" w:color="auto"/>
                </w:tcBorders>
              </w:tcPr>
              <w:p w:rsidR="00EB79A8" w:rsidRDefault="00EB79A8" w:rsidP="007D053E">
                <w:pPr>
                  <w:spacing w:after="0" w:line="240" w:lineRule="auto"/>
                  <w:jc w:val="both"/>
                  <w:rPr>
                    <w:rFonts w:ascii="Times New Roman" w:hAnsi="Times New Roman"/>
                    <w:sz w:val="28"/>
                    <w:szCs w:val="28"/>
                  </w:rPr>
                </w:pPr>
              </w:p>
            </w:tc>
            <w:tc>
              <w:tcPr>
                <w:tcW w:w="1151" w:type="dxa"/>
                <w:tcBorders>
                  <w:left w:val="single" w:sz="4" w:space="0" w:color="auto"/>
                </w:tcBorders>
              </w:tcPr>
              <w:p w:rsidR="00EB79A8" w:rsidRDefault="00EB79A8" w:rsidP="007D053E">
                <w:pPr>
                  <w:spacing w:after="0" w:line="240" w:lineRule="auto"/>
                  <w:jc w:val="both"/>
                  <w:rPr>
                    <w:rFonts w:ascii="Times New Roman" w:hAnsi="Times New Roman"/>
                    <w:sz w:val="28"/>
                    <w:szCs w:val="28"/>
                  </w:rPr>
                </w:pPr>
              </w:p>
            </w:tc>
          </w:tr>
          <w:tr w:rsidR="00EB79A8" w:rsidTr="00EB79A8">
            <w:tc>
              <w:tcPr>
                <w:tcW w:w="661" w:type="dxa"/>
              </w:tcPr>
              <w:p w:rsidR="00EB79A8" w:rsidRDefault="00EB79A8" w:rsidP="007D053E">
                <w:pPr>
                  <w:spacing w:after="0" w:line="240" w:lineRule="auto"/>
                  <w:jc w:val="both"/>
                  <w:rPr>
                    <w:rFonts w:ascii="Times New Roman" w:hAnsi="Times New Roman"/>
                    <w:sz w:val="28"/>
                    <w:szCs w:val="28"/>
                  </w:rPr>
                </w:pPr>
              </w:p>
            </w:tc>
            <w:tc>
              <w:tcPr>
                <w:tcW w:w="4726" w:type="dxa"/>
              </w:tcPr>
              <w:p w:rsidR="00EB79A8" w:rsidRDefault="00EB79A8" w:rsidP="007D053E">
                <w:pPr>
                  <w:spacing w:after="0" w:line="240" w:lineRule="auto"/>
                  <w:jc w:val="both"/>
                  <w:rPr>
                    <w:rFonts w:ascii="Times New Roman" w:hAnsi="Times New Roman"/>
                    <w:sz w:val="28"/>
                    <w:szCs w:val="28"/>
                  </w:rPr>
                </w:pPr>
                <w:r>
                  <w:rPr>
                    <w:rFonts w:ascii="Times New Roman" w:hAnsi="Times New Roman"/>
                    <w:sz w:val="28"/>
                    <w:szCs w:val="28"/>
                  </w:rPr>
                  <w:t xml:space="preserve">Б) </w:t>
                </w:r>
                <w:proofErr w:type="spellStart"/>
                <w:r>
                  <w:rPr>
                    <w:rFonts w:ascii="Times New Roman" w:hAnsi="Times New Roman"/>
                    <w:sz w:val="28"/>
                    <w:szCs w:val="28"/>
                  </w:rPr>
                  <w:t>эвтектоидная</w:t>
                </w:r>
                <w:proofErr w:type="spellEnd"/>
                <w:r>
                  <w:rPr>
                    <w:rFonts w:ascii="Times New Roman" w:hAnsi="Times New Roman"/>
                    <w:sz w:val="28"/>
                    <w:szCs w:val="28"/>
                  </w:rPr>
                  <w:t xml:space="preserve"> сталь</w:t>
                </w:r>
              </w:p>
              <w:p w:rsidR="00EB79A8" w:rsidRDefault="00EB79A8" w:rsidP="007D053E">
                <w:pPr>
                  <w:spacing w:after="0" w:line="240" w:lineRule="auto"/>
                  <w:jc w:val="both"/>
                  <w:rPr>
                    <w:rFonts w:ascii="Times New Roman" w:hAnsi="Times New Roman"/>
                    <w:sz w:val="28"/>
                    <w:szCs w:val="28"/>
                  </w:rPr>
                </w:pPr>
              </w:p>
              <w:p w:rsidR="00EB79A8" w:rsidRDefault="00EB79A8" w:rsidP="007D053E">
                <w:pPr>
                  <w:spacing w:after="0" w:line="240" w:lineRule="auto"/>
                  <w:jc w:val="both"/>
                  <w:rPr>
                    <w:rFonts w:ascii="Times New Roman" w:hAnsi="Times New Roman"/>
                    <w:sz w:val="28"/>
                    <w:szCs w:val="28"/>
                  </w:rPr>
                </w:pPr>
              </w:p>
              <w:p w:rsidR="00EB79A8" w:rsidRDefault="00EB79A8" w:rsidP="007D053E">
                <w:pPr>
                  <w:spacing w:after="0" w:line="240" w:lineRule="auto"/>
                  <w:jc w:val="both"/>
                  <w:rPr>
                    <w:rFonts w:ascii="Times New Roman" w:hAnsi="Times New Roman"/>
                    <w:sz w:val="28"/>
                    <w:szCs w:val="28"/>
                  </w:rPr>
                </w:pPr>
              </w:p>
              <w:p w:rsidR="00EB79A8" w:rsidRDefault="00EB79A8" w:rsidP="007D053E">
                <w:pPr>
                  <w:spacing w:after="0" w:line="240" w:lineRule="auto"/>
                  <w:jc w:val="both"/>
                  <w:rPr>
                    <w:rFonts w:ascii="Times New Roman" w:hAnsi="Times New Roman"/>
                    <w:sz w:val="28"/>
                    <w:szCs w:val="28"/>
                  </w:rPr>
                </w:pPr>
              </w:p>
            </w:tc>
            <w:tc>
              <w:tcPr>
                <w:tcW w:w="2126" w:type="dxa"/>
              </w:tcPr>
              <w:p w:rsidR="00EB79A8" w:rsidRDefault="00EB79A8" w:rsidP="007D053E">
                <w:pPr>
                  <w:spacing w:after="0" w:line="240" w:lineRule="auto"/>
                  <w:jc w:val="both"/>
                  <w:rPr>
                    <w:rFonts w:ascii="Times New Roman" w:hAnsi="Times New Roman"/>
                    <w:sz w:val="28"/>
                    <w:szCs w:val="28"/>
                  </w:rPr>
                </w:pPr>
              </w:p>
            </w:tc>
            <w:tc>
              <w:tcPr>
                <w:tcW w:w="1968" w:type="dxa"/>
                <w:tcBorders>
                  <w:right w:val="single" w:sz="4" w:space="0" w:color="auto"/>
                </w:tcBorders>
              </w:tcPr>
              <w:p w:rsidR="00EB79A8" w:rsidRDefault="00EB79A8" w:rsidP="007D053E">
                <w:pPr>
                  <w:spacing w:after="0" w:line="240" w:lineRule="auto"/>
                  <w:jc w:val="both"/>
                  <w:rPr>
                    <w:rFonts w:ascii="Times New Roman" w:hAnsi="Times New Roman"/>
                    <w:sz w:val="28"/>
                    <w:szCs w:val="28"/>
                  </w:rPr>
                </w:pPr>
              </w:p>
            </w:tc>
            <w:tc>
              <w:tcPr>
                <w:tcW w:w="1151" w:type="dxa"/>
                <w:tcBorders>
                  <w:left w:val="single" w:sz="4" w:space="0" w:color="auto"/>
                </w:tcBorders>
              </w:tcPr>
              <w:p w:rsidR="00EB79A8" w:rsidRDefault="00EB79A8" w:rsidP="007D053E">
                <w:pPr>
                  <w:spacing w:after="0" w:line="240" w:lineRule="auto"/>
                  <w:jc w:val="both"/>
                  <w:rPr>
                    <w:rFonts w:ascii="Times New Roman" w:hAnsi="Times New Roman"/>
                    <w:sz w:val="28"/>
                    <w:szCs w:val="28"/>
                  </w:rPr>
                </w:pPr>
              </w:p>
            </w:tc>
          </w:tr>
          <w:tr w:rsidR="00EB79A8" w:rsidTr="00EB79A8">
            <w:tc>
              <w:tcPr>
                <w:tcW w:w="661" w:type="dxa"/>
              </w:tcPr>
              <w:p w:rsidR="00EB79A8" w:rsidRDefault="00EB79A8" w:rsidP="007D053E">
                <w:pPr>
                  <w:spacing w:after="0" w:line="240" w:lineRule="auto"/>
                  <w:jc w:val="both"/>
                  <w:rPr>
                    <w:rFonts w:ascii="Times New Roman" w:hAnsi="Times New Roman"/>
                    <w:sz w:val="28"/>
                    <w:szCs w:val="28"/>
                  </w:rPr>
                </w:pPr>
              </w:p>
            </w:tc>
            <w:tc>
              <w:tcPr>
                <w:tcW w:w="4726" w:type="dxa"/>
              </w:tcPr>
              <w:p w:rsidR="00EB79A8" w:rsidRDefault="00EB79A8" w:rsidP="007D053E">
                <w:pPr>
                  <w:spacing w:after="0" w:line="240" w:lineRule="auto"/>
                  <w:jc w:val="both"/>
                  <w:rPr>
                    <w:rFonts w:ascii="Times New Roman" w:hAnsi="Times New Roman"/>
                    <w:sz w:val="28"/>
                    <w:szCs w:val="28"/>
                  </w:rPr>
                </w:pPr>
                <w:r>
                  <w:rPr>
                    <w:rFonts w:ascii="Times New Roman" w:hAnsi="Times New Roman"/>
                    <w:sz w:val="28"/>
                    <w:szCs w:val="28"/>
                  </w:rPr>
                  <w:t xml:space="preserve">В) </w:t>
                </w:r>
                <w:proofErr w:type="spellStart"/>
                <w:r>
                  <w:rPr>
                    <w:rFonts w:ascii="Times New Roman" w:hAnsi="Times New Roman"/>
                    <w:sz w:val="28"/>
                    <w:szCs w:val="28"/>
                  </w:rPr>
                  <w:t>заэвтектоидная</w:t>
                </w:r>
                <w:proofErr w:type="spellEnd"/>
                <w:r>
                  <w:rPr>
                    <w:rFonts w:ascii="Times New Roman" w:hAnsi="Times New Roman"/>
                    <w:sz w:val="28"/>
                    <w:szCs w:val="28"/>
                  </w:rPr>
                  <w:t xml:space="preserve"> сталь</w:t>
                </w:r>
              </w:p>
              <w:p w:rsidR="00EB79A8" w:rsidRDefault="00EB79A8" w:rsidP="007D053E">
                <w:pPr>
                  <w:spacing w:after="0" w:line="240" w:lineRule="auto"/>
                  <w:jc w:val="both"/>
                  <w:rPr>
                    <w:rFonts w:ascii="Times New Roman" w:hAnsi="Times New Roman"/>
                    <w:sz w:val="28"/>
                    <w:szCs w:val="28"/>
                  </w:rPr>
                </w:pPr>
              </w:p>
              <w:p w:rsidR="00EB79A8" w:rsidRDefault="00EB79A8" w:rsidP="007D053E">
                <w:pPr>
                  <w:spacing w:after="0" w:line="240" w:lineRule="auto"/>
                  <w:jc w:val="both"/>
                  <w:rPr>
                    <w:rFonts w:ascii="Times New Roman" w:hAnsi="Times New Roman"/>
                    <w:sz w:val="28"/>
                    <w:szCs w:val="28"/>
                  </w:rPr>
                </w:pPr>
              </w:p>
              <w:p w:rsidR="00EB79A8" w:rsidRDefault="00EB79A8" w:rsidP="007D053E">
                <w:pPr>
                  <w:spacing w:after="0" w:line="240" w:lineRule="auto"/>
                  <w:jc w:val="both"/>
                  <w:rPr>
                    <w:rFonts w:ascii="Times New Roman" w:hAnsi="Times New Roman"/>
                    <w:sz w:val="28"/>
                    <w:szCs w:val="28"/>
                  </w:rPr>
                </w:pPr>
              </w:p>
              <w:p w:rsidR="00EB79A8" w:rsidRDefault="00EB79A8" w:rsidP="007D053E">
                <w:pPr>
                  <w:spacing w:after="0" w:line="240" w:lineRule="auto"/>
                  <w:jc w:val="both"/>
                  <w:rPr>
                    <w:rFonts w:ascii="Times New Roman" w:hAnsi="Times New Roman"/>
                    <w:sz w:val="28"/>
                    <w:szCs w:val="28"/>
                  </w:rPr>
                </w:pPr>
              </w:p>
            </w:tc>
            <w:tc>
              <w:tcPr>
                <w:tcW w:w="2126" w:type="dxa"/>
              </w:tcPr>
              <w:p w:rsidR="00EB79A8" w:rsidRDefault="00EB79A8" w:rsidP="007D053E">
                <w:pPr>
                  <w:spacing w:after="0" w:line="240" w:lineRule="auto"/>
                  <w:jc w:val="both"/>
                  <w:rPr>
                    <w:rFonts w:ascii="Times New Roman" w:hAnsi="Times New Roman"/>
                    <w:sz w:val="28"/>
                    <w:szCs w:val="28"/>
                  </w:rPr>
                </w:pPr>
              </w:p>
            </w:tc>
            <w:tc>
              <w:tcPr>
                <w:tcW w:w="1968" w:type="dxa"/>
                <w:tcBorders>
                  <w:right w:val="single" w:sz="4" w:space="0" w:color="auto"/>
                </w:tcBorders>
              </w:tcPr>
              <w:p w:rsidR="00EB79A8" w:rsidRDefault="00EB79A8" w:rsidP="007D053E">
                <w:pPr>
                  <w:spacing w:after="0" w:line="240" w:lineRule="auto"/>
                  <w:jc w:val="both"/>
                  <w:rPr>
                    <w:rFonts w:ascii="Times New Roman" w:hAnsi="Times New Roman"/>
                    <w:sz w:val="28"/>
                    <w:szCs w:val="28"/>
                  </w:rPr>
                </w:pPr>
              </w:p>
            </w:tc>
            <w:tc>
              <w:tcPr>
                <w:tcW w:w="1151" w:type="dxa"/>
                <w:tcBorders>
                  <w:left w:val="single" w:sz="4" w:space="0" w:color="auto"/>
                </w:tcBorders>
              </w:tcPr>
              <w:p w:rsidR="00EB79A8" w:rsidRDefault="00EB79A8" w:rsidP="007D053E">
                <w:pPr>
                  <w:spacing w:after="0" w:line="240" w:lineRule="auto"/>
                  <w:jc w:val="both"/>
                  <w:rPr>
                    <w:rFonts w:ascii="Times New Roman" w:hAnsi="Times New Roman"/>
                    <w:sz w:val="28"/>
                    <w:szCs w:val="28"/>
                  </w:rPr>
                </w:pPr>
              </w:p>
            </w:tc>
          </w:tr>
          <w:tr w:rsidR="00EB79A8" w:rsidTr="00C724ED">
            <w:tc>
              <w:tcPr>
                <w:tcW w:w="661" w:type="dxa"/>
              </w:tcPr>
              <w:p w:rsidR="00EB79A8" w:rsidRDefault="00EB79A8" w:rsidP="007D053E">
                <w:pPr>
                  <w:spacing w:after="0" w:line="240" w:lineRule="auto"/>
                  <w:jc w:val="both"/>
                  <w:rPr>
                    <w:rFonts w:ascii="Times New Roman" w:hAnsi="Times New Roman"/>
                    <w:sz w:val="28"/>
                    <w:szCs w:val="28"/>
                  </w:rPr>
                </w:pPr>
              </w:p>
            </w:tc>
            <w:tc>
              <w:tcPr>
                <w:tcW w:w="4726" w:type="dxa"/>
              </w:tcPr>
              <w:p w:rsidR="00EB79A8" w:rsidRDefault="00C724ED" w:rsidP="007D053E">
                <w:pPr>
                  <w:spacing w:after="0" w:line="240" w:lineRule="auto"/>
                  <w:jc w:val="both"/>
                  <w:rPr>
                    <w:rFonts w:ascii="Times New Roman" w:hAnsi="Times New Roman"/>
                    <w:sz w:val="28"/>
                    <w:szCs w:val="28"/>
                  </w:rPr>
                </w:pPr>
                <w:r>
                  <w:rPr>
                    <w:rFonts w:ascii="Times New Roman" w:hAnsi="Times New Roman"/>
                    <w:sz w:val="28"/>
                    <w:szCs w:val="28"/>
                  </w:rPr>
                  <w:t xml:space="preserve">Чугун </w:t>
                </w:r>
                <w:proofErr w:type="gramStart"/>
                <w:r>
                  <w:rPr>
                    <w:rFonts w:ascii="Times New Roman" w:hAnsi="Times New Roman"/>
                    <w:sz w:val="28"/>
                    <w:szCs w:val="28"/>
                  </w:rPr>
                  <w:t>-э</w:t>
                </w:r>
                <w:proofErr w:type="gramEnd"/>
                <w:r>
                  <w:rPr>
                    <w:rFonts w:ascii="Times New Roman" w:hAnsi="Times New Roman"/>
                    <w:sz w:val="28"/>
                    <w:szCs w:val="28"/>
                  </w:rPr>
                  <w:t>то</w:t>
                </w:r>
              </w:p>
            </w:tc>
            <w:tc>
              <w:tcPr>
                <w:tcW w:w="2126" w:type="dxa"/>
              </w:tcPr>
              <w:p w:rsidR="00EB79A8" w:rsidRDefault="00EB79A8" w:rsidP="007D053E">
                <w:pPr>
                  <w:spacing w:after="0" w:line="240" w:lineRule="auto"/>
                  <w:jc w:val="both"/>
                  <w:rPr>
                    <w:rFonts w:ascii="Times New Roman" w:hAnsi="Times New Roman"/>
                    <w:sz w:val="28"/>
                    <w:szCs w:val="28"/>
                  </w:rPr>
                </w:pPr>
              </w:p>
            </w:tc>
            <w:tc>
              <w:tcPr>
                <w:tcW w:w="1968" w:type="dxa"/>
                <w:tcBorders>
                  <w:right w:val="single" w:sz="4" w:space="0" w:color="auto"/>
                </w:tcBorders>
              </w:tcPr>
              <w:p w:rsidR="00EB79A8" w:rsidRDefault="00EB79A8" w:rsidP="007D053E">
                <w:pPr>
                  <w:spacing w:after="0" w:line="240" w:lineRule="auto"/>
                  <w:jc w:val="both"/>
                  <w:rPr>
                    <w:rFonts w:ascii="Times New Roman" w:hAnsi="Times New Roman"/>
                    <w:sz w:val="28"/>
                    <w:szCs w:val="28"/>
                  </w:rPr>
                </w:pPr>
              </w:p>
            </w:tc>
            <w:tc>
              <w:tcPr>
                <w:tcW w:w="1151" w:type="dxa"/>
                <w:tcBorders>
                  <w:left w:val="single" w:sz="4" w:space="0" w:color="auto"/>
                </w:tcBorders>
              </w:tcPr>
              <w:p w:rsidR="00EB79A8" w:rsidRDefault="00EB79A8" w:rsidP="007D053E">
                <w:pPr>
                  <w:spacing w:after="0" w:line="240" w:lineRule="auto"/>
                  <w:jc w:val="both"/>
                  <w:rPr>
                    <w:rFonts w:ascii="Times New Roman" w:hAnsi="Times New Roman"/>
                    <w:sz w:val="28"/>
                    <w:szCs w:val="28"/>
                  </w:rPr>
                </w:pPr>
              </w:p>
              <w:p w:rsidR="00C724ED" w:rsidRDefault="00C724ED" w:rsidP="007D053E">
                <w:pPr>
                  <w:spacing w:after="0" w:line="240" w:lineRule="auto"/>
                  <w:jc w:val="both"/>
                  <w:rPr>
                    <w:rFonts w:ascii="Times New Roman" w:hAnsi="Times New Roman"/>
                    <w:sz w:val="28"/>
                    <w:szCs w:val="28"/>
                  </w:rPr>
                </w:pPr>
              </w:p>
              <w:p w:rsidR="00C724ED" w:rsidRDefault="00C724ED" w:rsidP="007D053E">
                <w:pPr>
                  <w:spacing w:after="0" w:line="240" w:lineRule="auto"/>
                  <w:jc w:val="both"/>
                  <w:rPr>
                    <w:rFonts w:ascii="Times New Roman" w:hAnsi="Times New Roman"/>
                    <w:sz w:val="28"/>
                    <w:szCs w:val="28"/>
                  </w:rPr>
                </w:pPr>
              </w:p>
              <w:p w:rsidR="00C724ED" w:rsidRDefault="00C724ED" w:rsidP="007D053E">
                <w:pPr>
                  <w:spacing w:after="0" w:line="240" w:lineRule="auto"/>
                  <w:jc w:val="both"/>
                  <w:rPr>
                    <w:rFonts w:ascii="Times New Roman" w:hAnsi="Times New Roman"/>
                    <w:sz w:val="28"/>
                    <w:szCs w:val="28"/>
                  </w:rPr>
                </w:pPr>
              </w:p>
            </w:tc>
          </w:tr>
          <w:tr w:rsidR="00C724ED" w:rsidTr="00C724ED">
            <w:tc>
              <w:tcPr>
                <w:tcW w:w="661" w:type="dxa"/>
              </w:tcPr>
              <w:p w:rsidR="00C724ED" w:rsidRDefault="00C724ED" w:rsidP="007D053E">
                <w:pPr>
                  <w:spacing w:after="0" w:line="240" w:lineRule="auto"/>
                  <w:jc w:val="both"/>
                  <w:rPr>
                    <w:rFonts w:ascii="Times New Roman" w:hAnsi="Times New Roman"/>
                    <w:sz w:val="28"/>
                    <w:szCs w:val="28"/>
                  </w:rPr>
                </w:pPr>
              </w:p>
            </w:tc>
            <w:tc>
              <w:tcPr>
                <w:tcW w:w="4726" w:type="dxa"/>
              </w:tcPr>
              <w:p w:rsidR="00C724ED" w:rsidRDefault="00C724ED" w:rsidP="007D053E">
                <w:pPr>
                  <w:spacing w:after="0" w:line="240" w:lineRule="auto"/>
                  <w:jc w:val="both"/>
                  <w:rPr>
                    <w:rFonts w:ascii="Times New Roman" w:hAnsi="Times New Roman"/>
                    <w:sz w:val="28"/>
                    <w:szCs w:val="28"/>
                  </w:rPr>
                </w:pPr>
                <w:r>
                  <w:rPr>
                    <w:rFonts w:ascii="Times New Roman" w:hAnsi="Times New Roman"/>
                    <w:sz w:val="28"/>
                    <w:szCs w:val="28"/>
                  </w:rPr>
                  <w:t xml:space="preserve">А) </w:t>
                </w:r>
                <w:proofErr w:type="spellStart"/>
                <w:r>
                  <w:rPr>
                    <w:rFonts w:ascii="Times New Roman" w:hAnsi="Times New Roman"/>
                    <w:sz w:val="28"/>
                    <w:szCs w:val="28"/>
                  </w:rPr>
                  <w:t>доэвтектоидный</w:t>
                </w:r>
                <w:proofErr w:type="spellEnd"/>
                <w:r>
                  <w:rPr>
                    <w:rFonts w:ascii="Times New Roman" w:hAnsi="Times New Roman"/>
                    <w:sz w:val="28"/>
                    <w:szCs w:val="28"/>
                  </w:rPr>
                  <w:t xml:space="preserve"> чугун</w:t>
                </w:r>
              </w:p>
              <w:p w:rsidR="00C724ED" w:rsidRDefault="00C724ED" w:rsidP="007D053E">
                <w:pPr>
                  <w:spacing w:after="0" w:line="240" w:lineRule="auto"/>
                  <w:jc w:val="both"/>
                  <w:rPr>
                    <w:rFonts w:ascii="Times New Roman" w:hAnsi="Times New Roman"/>
                    <w:sz w:val="28"/>
                    <w:szCs w:val="28"/>
                  </w:rPr>
                </w:pPr>
              </w:p>
              <w:p w:rsidR="00C724ED" w:rsidRDefault="00C724ED" w:rsidP="007D053E">
                <w:pPr>
                  <w:spacing w:after="0" w:line="240" w:lineRule="auto"/>
                  <w:jc w:val="both"/>
                  <w:rPr>
                    <w:rFonts w:ascii="Times New Roman" w:hAnsi="Times New Roman"/>
                    <w:sz w:val="28"/>
                    <w:szCs w:val="28"/>
                  </w:rPr>
                </w:pPr>
              </w:p>
              <w:p w:rsidR="00C724ED" w:rsidRDefault="00C724ED" w:rsidP="007D053E">
                <w:pPr>
                  <w:spacing w:after="0" w:line="240" w:lineRule="auto"/>
                  <w:jc w:val="both"/>
                  <w:rPr>
                    <w:rFonts w:ascii="Times New Roman" w:hAnsi="Times New Roman"/>
                    <w:sz w:val="28"/>
                    <w:szCs w:val="28"/>
                  </w:rPr>
                </w:pPr>
              </w:p>
            </w:tc>
            <w:tc>
              <w:tcPr>
                <w:tcW w:w="2126" w:type="dxa"/>
              </w:tcPr>
              <w:p w:rsidR="00C724ED" w:rsidRDefault="00C724ED" w:rsidP="007D053E">
                <w:pPr>
                  <w:spacing w:after="0" w:line="240" w:lineRule="auto"/>
                  <w:jc w:val="both"/>
                  <w:rPr>
                    <w:rFonts w:ascii="Times New Roman" w:hAnsi="Times New Roman"/>
                    <w:sz w:val="28"/>
                    <w:szCs w:val="28"/>
                  </w:rPr>
                </w:pPr>
              </w:p>
            </w:tc>
            <w:tc>
              <w:tcPr>
                <w:tcW w:w="1968" w:type="dxa"/>
                <w:tcBorders>
                  <w:right w:val="single" w:sz="4" w:space="0" w:color="auto"/>
                </w:tcBorders>
              </w:tcPr>
              <w:p w:rsidR="00C724ED" w:rsidRDefault="00C724ED" w:rsidP="007D053E">
                <w:pPr>
                  <w:spacing w:after="0" w:line="240" w:lineRule="auto"/>
                  <w:jc w:val="both"/>
                  <w:rPr>
                    <w:rFonts w:ascii="Times New Roman" w:hAnsi="Times New Roman"/>
                    <w:sz w:val="28"/>
                    <w:szCs w:val="28"/>
                  </w:rPr>
                </w:pPr>
              </w:p>
            </w:tc>
            <w:tc>
              <w:tcPr>
                <w:tcW w:w="1151" w:type="dxa"/>
                <w:tcBorders>
                  <w:left w:val="single" w:sz="4" w:space="0" w:color="auto"/>
                </w:tcBorders>
              </w:tcPr>
              <w:p w:rsidR="00C724ED" w:rsidRDefault="00C724ED" w:rsidP="007D053E">
                <w:pPr>
                  <w:spacing w:after="0" w:line="240" w:lineRule="auto"/>
                  <w:jc w:val="both"/>
                  <w:rPr>
                    <w:rFonts w:ascii="Times New Roman" w:hAnsi="Times New Roman"/>
                    <w:sz w:val="28"/>
                    <w:szCs w:val="28"/>
                  </w:rPr>
                </w:pPr>
              </w:p>
            </w:tc>
          </w:tr>
          <w:tr w:rsidR="00C724ED" w:rsidTr="00C724ED">
            <w:tc>
              <w:tcPr>
                <w:tcW w:w="661" w:type="dxa"/>
              </w:tcPr>
              <w:p w:rsidR="00C724ED" w:rsidRDefault="00C724ED" w:rsidP="007D053E">
                <w:pPr>
                  <w:spacing w:after="0" w:line="240" w:lineRule="auto"/>
                  <w:jc w:val="both"/>
                  <w:rPr>
                    <w:rFonts w:ascii="Times New Roman" w:hAnsi="Times New Roman"/>
                    <w:sz w:val="28"/>
                    <w:szCs w:val="28"/>
                  </w:rPr>
                </w:pPr>
              </w:p>
            </w:tc>
            <w:tc>
              <w:tcPr>
                <w:tcW w:w="4726" w:type="dxa"/>
              </w:tcPr>
              <w:p w:rsidR="00C724ED" w:rsidRDefault="00C724ED" w:rsidP="007D053E">
                <w:pPr>
                  <w:spacing w:after="0" w:line="240" w:lineRule="auto"/>
                  <w:jc w:val="both"/>
                  <w:rPr>
                    <w:rFonts w:ascii="Times New Roman" w:hAnsi="Times New Roman"/>
                    <w:sz w:val="28"/>
                    <w:szCs w:val="28"/>
                  </w:rPr>
                </w:pPr>
                <w:r>
                  <w:rPr>
                    <w:rFonts w:ascii="Times New Roman" w:hAnsi="Times New Roman"/>
                    <w:sz w:val="28"/>
                    <w:szCs w:val="28"/>
                  </w:rPr>
                  <w:t>Б</w:t>
                </w:r>
                <w:proofErr w:type="gramStart"/>
                <w:r>
                  <w:rPr>
                    <w:rFonts w:ascii="Times New Roman" w:hAnsi="Times New Roman"/>
                    <w:sz w:val="28"/>
                    <w:szCs w:val="28"/>
                  </w:rPr>
                  <w:t>)</w:t>
                </w:r>
                <w:proofErr w:type="spellStart"/>
                <w:r>
                  <w:rPr>
                    <w:rFonts w:ascii="Times New Roman" w:hAnsi="Times New Roman"/>
                    <w:sz w:val="28"/>
                    <w:szCs w:val="28"/>
                  </w:rPr>
                  <w:t>э</w:t>
                </w:r>
                <w:proofErr w:type="gramEnd"/>
                <w:r>
                  <w:rPr>
                    <w:rFonts w:ascii="Times New Roman" w:hAnsi="Times New Roman"/>
                    <w:sz w:val="28"/>
                    <w:szCs w:val="28"/>
                  </w:rPr>
                  <w:t>втектоидный</w:t>
                </w:r>
                <w:proofErr w:type="spellEnd"/>
                <w:r>
                  <w:rPr>
                    <w:rFonts w:ascii="Times New Roman" w:hAnsi="Times New Roman"/>
                    <w:sz w:val="28"/>
                    <w:szCs w:val="28"/>
                  </w:rPr>
                  <w:t xml:space="preserve"> чугун</w:t>
                </w:r>
              </w:p>
              <w:p w:rsidR="00C724ED" w:rsidRDefault="00C724ED" w:rsidP="007D053E">
                <w:pPr>
                  <w:spacing w:after="0" w:line="240" w:lineRule="auto"/>
                  <w:jc w:val="both"/>
                  <w:rPr>
                    <w:rFonts w:ascii="Times New Roman" w:hAnsi="Times New Roman"/>
                    <w:sz w:val="28"/>
                    <w:szCs w:val="28"/>
                  </w:rPr>
                </w:pPr>
              </w:p>
              <w:p w:rsidR="00C724ED" w:rsidRDefault="00C724ED" w:rsidP="007D053E">
                <w:pPr>
                  <w:spacing w:after="0" w:line="240" w:lineRule="auto"/>
                  <w:jc w:val="both"/>
                  <w:rPr>
                    <w:rFonts w:ascii="Times New Roman" w:hAnsi="Times New Roman"/>
                    <w:sz w:val="28"/>
                    <w:szCs w:val="28"/>
                  </w:rPr>
                </w:pPr>
              </w:p>
              <w:p w:rsidR="00C724ED" w:rsidRDefault="00C724ED" w:rsidP="007D053E">
                <w:pPr>
                  <w:spacing w:after="0" w:line="240" w:lineRule="auto"/>
                  <w:jc w:val="both"/>
                  <w:rPr>
                    <w:rFonts w:ascii="Times New Roman" w:hAnsi="Times New Roman"/>
                    <w:sz w:val="28"/>
                    <w:szCs w:val="28"/>
                  </w:rPr>
                </w:pPr>
              </w:p>
            </w:tc>
            <w:tc>
              <w:tcPr>
                <w:tcW w:w="2126" w:type="dxa"/>
              </w:tcPr>
              <w:p w:rsidR="00C724ED" w:rsidRDefault="00C724ED" w:rsidP="007D053E">
                <w:pPr>
                  <w:spacing w:after="0" w:line="240" w:lineRule="auto"/>
                  <w:jc w:val="both"/>
                  <w:rPr>
                    <w:rFonts w:ascii="Times New Roman" w:hAnsi="Times New Roman"/>
                    <w:sz w:val="28"/>
                    <w:szCs w:val="28"/>
                  </w:rPr>
                </w:pPr>
              </w:p>
            </w:tc>
            <w:tc>
              <w:tcPr>
                <w:tcW w:w="1968" w:type="dxa"/>
                <w:tcBorders>
                  <w:right w:val="single" w:sz="4" w:space="0" w:color="auto"/>
                </w:tcBorders>
              </w:tcPr>
              <w:p w:rsidR="00C724ED" w:rsidRDefault="00C724ED" w:rsidP="007D053E">
                <w:pPr>
                  <w:spacing w:after="0" w:line="240" w:lineRule="auto"/>
                  <w:jc w:val="both"/>
                  <w:rPr>
                    <w:rFonts w:ascii="Times New Roman" w:hAnsi="Times New Roman"/>
                    <w:sz w:val="28"/>
                    <w:szCs w:val="28"/>
                  </w:rPr>
                </w:pPr>
              </w:p>
            </w:tc>
            <w:tc>
              <w:tcPr>
                <w:tcW w:w="1151" w:type="dxa"/>
                <w:tcBorders>
                  <w:left w:val="single" w:sz="4" w:space="0" w:color="auto"/>
                </w:tcBorders>
              </w:tcPr>
              <w:p w:rsidR="00C724ED" w:rsidRDefault="00C724ED" w:rsidP="007D053E">
                <w:pPr>
                  <w:spacing w:after="0" w:line="240" w:lineRule="auto"/>
                  <w:jc w:val="both"/>
                  <w:rPr>
                    <w:rFonts w:ascii="Times New Roman" w:hAnsi="Times New Roman"/>
                    <w:sz w:val="28"/>
                    <w:szCs w:val="28"/>
                  </w:rPr>
                </w:pPr>
              </w:p>
            </w:tc>
          </w:tr>
          <w:tr w:rsidR="00C724ED" w:rsidTr="00EB79A8">
            <w:tc>
              <w:tcPr>
                <w:tcW w:w="661" w:type="dxa"/>
              </w:tcPr>
              <w:p w:rsidR="00C724ED" w:rsidRDefault="00C724ED" w:rsidP="007D053E">
                <w:pPr>
                  <w:spacing w:after="0" w:line="240" w:lineRule="auto"/>
                  <w:jc w:val="both"/>
                  <w:rPr>
                    <w:rFonts w:ascii="Times New Roman" w:hAnsi="Times New Roman"/>
                    <w:sz w:val="28"/>
                    <w:szCs w:val="28"/>
                  </w:rPr>
                </w:pPr>
              </w:p>
            </w:tc>
            <w:tc>
              <w:tcPr>
                <w:tcW w:w="4726" w:type="dxa"/>
                <w:tcBorders>
                  <w:bottom w:val="single" w:sz="4" w:space="0" w:color="auto"/>
                </w:tcBorders>
              </w:tcPr>
              <w:p w:rsidR="00C724ED" w:rsidRDefault="00C724ED" w:rsidP="007D053E">
                <w:pPr>
                  <w:spacing w:after="0" w:line="240" w:lineRule="auto"/>
                  <w:jc w:val="both"/>
                  <w:rPr>
                    <w:rFonts w:ascii="Times New Roman" w:hAnsi="Times New Roman"/>
                    <w:sz w:val="28"/>
                    <w:szCs w:val="28"/>
                  </w:rPr>
                </w:pPr>
                <w:r>
                  <w:rPr>
                    <w:rFonts w:ascii="Times New Roman" w:hAnsi="Times New Roman"/>
                    <w:sz w:val="28"/>
                    <w:szCs w:val="28"/>
                  </w:rPr>
                  <w:t>В</w:t>
                </w:r>
                <w:proofErr w:type="gramStart"/>
                <w:r>
                  <w:rPr>
                    <w:rFonts w:ascii="Times New Roman" w:hAnsi="Times New Roman"/>
                    <w:sz w:val="28"/>
                    <w:szCs w:val="28"/>
                  </w:rPr>
                  <w:t>)</w:t>
                </w:r>
                <w:proofErr w:type="spellStart"/>
                <w:r>
                  <w:rPr>
                    <w:rFonts w:ascii="Times New Roman" w:hAnsi="Times New Roman"/>
                    <w:sz w:val="28"/>
                    <w:szCs w:val="28"/>
                  </w:rPr>
                  <w:t>з</w:t>
                </w:r>
                <w:proofErr w:type="gramEnd"/>
                <w:r>
                  <w:rPr>
                    <w:rFonts w:ascii="Times New Roman" w:hAnsi="Times New Roman"/>
                    <w:sz w:val="28"/>
                    <w:szCs w:val="28"/>
                  </w:rPr>
                  <w:t>аэвтектоидный</w:t>
                </w:r>
                <w:proofErr w:type="spellEnd"/>
                <w:r>
                  <w:rPr>
                    <w:rFonts w:ascii="Times New Roman" w:hAnsi="Times New Roman"/>
                    <w:sz w:val="28"/>
                    <w:szCs w:val="28"/>
                  </w:rPr>
                  <w:t xml:space="preserve"> чугун</w:t>
                </w:r>
              </w:p>
              <w:p w:rsidR="00C724ED" w:rsidRDefault="00C724ED" w:rsidP="007D053E">
                <w:pPr>
                  <w:spacing w:after="0" w:line="240" w:lineRule="auto"/>
                  <w:jc w:val="both"/>
                  <w:rPr>
                    <w:rFonts w:ascii="Times New Roman" w:hAnsi="Times New Roman"/>
                    <w:sz w:val="28"/>
                    <w:szCs w:val="28"/>
                  </w:rPr>
                </w:pPr>
              </w:p>
              <w:p w:rsidR="00C724ED" w:rsidRDefault="00C724ED" w:rsidP="007D053E">
                <w:pPr>
                  <w:spacing w:after="0" w:line="240" w:lineRule="auto"/>
                  <w:jc w:val="both"/>
                  <w:rPr>
                    <w:rFonts w:ascii="Times New Roman" w:hAnsi="Times New Roman"/>
                    <w:sz w:val="28"/>
                    <w:szCs w:val="28"/>
                  </w:rPr>
                </w:pPr>
              </w:p>
              <w:p w:rsidR="00C724ED" w:rsidRDefault="00C724ED" w:rsidP="007D053E">
                <w:pPr>
                  <w:spacing w:after="0" w:line="240" w:lineRule="auto"/>
                  <w:jc w:val="both"/>
                  <w:rPr>
                    <w:rFonts w:ascii="Times New Roman" w:hAnsi="Times New Roman"/>
                    <w:sz w:val="28"/>
                    <w:szCs w:val="28"/>
                  </w:rPr>
                </w:pPr>
              </w:p>
              <w:p w:rsidR="00C724ED" w:rsidRDefault="00C724ED" w:rsidP="007D053E">
                <w:pPr>
                  <w:spacing w:after="0" w:line="240" w:lineRule="auto"/>
                  <w:jc w:val="both"/>
                  <w:rPr>
                    <w:rFonts w:ascii="Times New Roman" w:hAnsi="Times New Roman"/>
                    <w:sz w:val="28"/>
                    <w:szCs w:val="28"/>
                  </w:rPr>
                </w:pPr>
              </w:p>
            </w:tc>
            <w:tc>
              <w:tcPr>
                <w:tcW w:w="2126" w:type="dxa"/>
              </w:tcPr>
              <w:p w:rsidR="00C724ED" w:rsidRDefault="00C724ED" w:rsidP="007D053E">
                <w:pPr>
                  <w:spacing w:after="0" w:line="240" w:lineRule="auto"/>
                  <w:jc w:val="both"/>
                  <w:rPr>
                    <w:rFonts w:ascii="Times New Roman" w:hAnsi="Times New Roman"/>
                    <w:sz w:val="28"/>
                    <w:szCs w:val="28"/>
                  </w:rPr>
                </w:pPr>
              </w:p>
            </w:tc>
            <w:tc>
              <w:tcPr>
                <w:tcW w:w="1968" w:type="dxa"/>
                <w:tcBorders>
                  <w:right w:val="single" w:sz="4" w:space="0" w:color="auto"/>
                </w:tcBorders>
              </w:tcPr>
              <w:p w:rsidR="00C724ED" w:rsidRDefault="00C724ED" w:rsidP="007D053E">
                <w:pPr>
                  <w:spacing w:after="0" w:line="240" w:lineRule="auto"/>
                  <w:jc w:val="both"/>
                  <w:rPr>
                    <w:rFonts w:ascii="Times New Roman" w:hAnsi="Times New Roman"/>
                    <w:sz w:val="28"/>
                    <w:szCs w:val="28"/>
                  </w:rPr>
                </w:pPr>
              </w:p>
            </w:tc>
            <w:tc>
              <w:tcPr>
                <w:tcW w:w="1151" w:type="dxa"/>
                <w:tcBorders>
                  <w:left w:val="single" w:sz="4" w:space="0" w:color="auto"/>
                </w:tcBorders>
              </w:tcPr>
              <w:p w:rsidR="00C724ED" w:rsidRDefault="00C724ED" w:rsidP="007D053E">
                <w:pPr>
                  <w:spacing w:after="0" w:line="240" w:lineRule="auto"/>
                  <w:jc w:val="both"/>
                  <w:rPr>
                    <w:rFonts w:ascii="Times New Roman" w:hAnsi="Times New Roman"/>
                    <w:sz w:val="28"/>
                    <w:szCs w:val="28"/>
                  </w:rPr>
                </w:pPr>
              </w:p>
            </w:tc>
          </w:tr>
        </w:tbl>
        <w:p w:rsidR="00EB79A8" w:rsidRPr="001D6CCC" w:rsidRDefault="00EB79A8" w:rsidP="007D053E">
          <w:pPr>
            <w:spacing w:after="0" w:line="240" w:lineRule="auto"/>
            <w:ind w:left="1080"/>
            <w:jc w:val="both"/>
            <w:rPr>
              <w:rFonts w:ascii="Times New Roman" w:hAnsi="Times New Roman"/>
              <w:sz w:val="28"/>
              <w:szCs w:val="28"/>
            </w:rPr>
          </w:pPr>
        </w:p>
        <w:p w:rsidR="001D6CCC" w:rsidRPr="001D6CCC" w:rsidRDefault="001D6CCC" w:rsidP="007D053E">
          <w:pPr>
            <w:spacing w:after="0" w:line="240" w:lineRule="auto"/>
            <w:jc w:val="both"/>
            <w:rPr>
              <w:rFonts w:ascii="Times New Roman" w:hAnsi="Times New Roman"/>
              <w:sz w:val="28"/>
              <w:szCs w:val="28"/>
            </w:rPr>
          </w:pPr>
        </w:p>
        <w:p w:rsidR="001D6CCC" w:rsidRDefault="001D6CCC" w:rsidP="007D053E">
          <w:pPr>
            <w:spacing w:after="0" w:line="240" w:lineRule="auto"/>
            <w:jc w:val="both"/>
            <w:rPr>
              <w:rFonts w:ascii="Times New Roman" w:hAnsi="Times New Roman"/>
              <w:sz w:val="28"/>
              <w:szCs w:val="28"/>
            </w:rPr>
          </w:pPr>
          <w:r w:rsidRPr="001D6CCC">
            <w:rPr>
              <w:rFonts w:ascii="Times New Roman" w:hAnsi="Times New Roman"/>
              <w:sz w:val="28"/>
              <w:szCs w:val="28"/>
            </w:rPr>
            <w:t>4. Составить протокол испытания по выполненной работе.</w:t>
          </w:r>
        </w:p>
        <w:p w:rsidR="00C724ED" w:rsidRPr="00C724ED" w:rsidRDefault="00C724ED" w:rsidP="007D053E">
          <w:pPr>
            <w:spacing w:after="0" w:line="240" w:lineRule="auto"/>
            <w:jc w:val="both"/>
            <w:rPr>
              <w:rFonts w:ascii="Times New Roman" w:hAnsi="Times New Roman"/>
              <w:sz w:val="28"/>
              <w:szCs w:val="28"/>
            </w:rPr>
          </w:pPr>
        </w:p>
        <w:p w:rsidR="001D6CCC" w:rsidRDefault="00267266" w:rsidP="007D053E">
          <w:pPr>
            <w:spacing w:after="0" w:line="240" w:lineRule="auto"/>
            <w:jc w:val="both"/>
            <w:rPr>
              <w:rFonts w:ascii="Times New Roman" w:hAnsi="Times New Roman" w:cs="Times New Roman"/>
              <w:sz w:val="28"/>
              <w:szCs w:val="28"/>
            </w:rPr>
          </w:pPr>
        </w:p>
      </w:sdtContent>
    </w:sdt>
    <w:p w:rsidR="00C04158" w:rsidRPr="00C04158" w:rsidRDefault="001D6CCC" w:rsidP="007D05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A75E1B">
        <w:rPr>
          <w:rFonts w:ascii="Times New Roman" w:hAnsi="Times New Roman" w:cs="Times New Roman"/>
          <w:sz w:val="28"/>
          <w:szCs w:val="28"/>
        </w:rPr>
        <w:t xml:space="preserve"> 1</w:t>
      </w:r>
    </w:p>
    <w:p w:rsidR="00305E12" w:rsidRDefault="00C724ED" w:rsidP="007D053E">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Микроскопический анализ сталей и чугунов</w:t>
      </w:r>
    </w:p>
    <w:p w:rsidR="00CF2D62" w:rsidRDefault="00CF2D62" w:rsidP="00CF2D62">
      <w:pPr>
        <w:pStyle w:val="ae"/>
        <w:shd w:val="clear" w:color="auto" w:fill="FFFFFF"/>
        <w:spacing w:before="0" w:beforeAutospacing="0" w:after="0" w:afterAutospacing="0" w:line="360" w:lineRule="auto"/>
        <w:ind w:firstLine="709"/>
        <w:jc w:val="both"/>
        <w:rPr>
          <w:bCs/>
          <w:color w:val="000000"/>
          <w:sz w:val="28"/>
          <w:szCs w:val="28"/>
        </w:rPr>
      </w:pPr>
      <w:r w:rsidRPr="00CF2D62">
        <w:rPr>
          <w:bCs/>
          <w:color w:val="000000"/>
          <w:sz w:val="28"/>
          <w:szCs w:val="28"/>
        </w:rPr>
        <w:t>Задачи микроанализа</w:t>
      </w:r>
    </w:p>
    <w:p w:rsidR="00CF2D62" w:rsidRPr="00CF2D62" w:rsidRDefault="00CF2D62" w:rsidP="00CF2D62">
      <w:pPr>
        <w:pStyle w:val="ae"/>
        <w:shd w:val="clear" w:color="auto" w:fill="FFFFFF"/>
        <w:spacing w:before="0" w:beforeAutospacing="0" w:after="0" w:afterAutospacing="0" w:line="360" w:lineRule="auto"/>
        <w:ind w:firstLine="709"/>
        <w:jc w:val="both"/>
        <w:rPr>
          <w:color w:val="000000"/>
          <w:sz w:val="28"/>
          <w:szCs w:val="28"/>
        </w:rPr>
      </w:pPr>
    </w:p>
    <w:p w:rsidR="00CF2D62" w:rsidRPr="00CF2D62" w:rsidRDefault="00CF2D62" w:rsidP="00CF2D62">
      <w:pPr>
        <w:pStyle w:val="ae"/>
        <w:shd w:val="clear" w:color="auto" w:fill="FFFFFF"/>
        <w:spacing w:before="0" w:beforeAutospacing="0" w:after="0" w:afterAutospacing="0" w:line="360" w:lineRule="auto"/>
        <w:ind w:firstLine="709"/>
        <w:jc w:val="both"/>
        <w:rPr>
          <w:color w:val="000000"/>
          <w:sz w:val="28"/>
          <w:szCs w:val="28"/>
        </w:rPr>
      </w:pPr>
      <w:r w:rsidRPr="00CF2D62">
        <w:rPr>
          <w:color w:val="000000"/>
          <w:sz w:val="28"/>
          <w:szCs w:val="28"/>
        </w:rPr>
        <w:t>Под микроанализом понимают изучение строения металлов и сплавов с помощью металлографического микроскопа при увеличении в 50 - 2000 раз.</w:t>
      </w:r>
    </w:p>
    <w:p w:rsidR="00CF2D62" w:rsidRDefault="00CF2D62" w:rsidP="00CF2D62">
      <w:pPr>
        <w:pStyle w:val="ae"/>
        <w:shd w:val="clear" w:color="auto" w:fill="FFFFFF"/>
        <w:spacing w:before="0" w:beforeAutospacing="0" w:after="0" w:afterAutospacing="0" w:line="360" w:lineRule="auto"/>
        <w:ind w:firstLine="709"/>
        <w:jc w:val="both"/>
        <w:rPr>
          <w:bCs/>
          <w:color w:val="000000"/>
          <w:sz w:val="28"/>
          <w:szCs w:val="28"/>
        </w:rPr>
      </w:pPr>
    </w:p>
    <w:p w:rsidR="00CF2D62" w:rsidRPr="00CF2D62" w:rsidRDefault="00CF2D62" w:rsidP="00CF2D62">
      <w:pPr>
        <w:pStyle w:val="ae"/>
        <w:shd w:val="clear" w:color="auto" w:fill="FFFFFF"/>
        <w:spacing w:before="0" w:beforeAutospacing="0" w:after="0" w:afterAutospacing="0" w:line="360" w:lineRule="auto"/>
        <w:ind w:firstLine="709"/>
        <w:jc w:val="both"/>
        <w:rPr>
          <w:color w:val="000000"/>
          <w:sz w:val="28"/>
          <w:szCs w:val="28"/>
        </w:rPr>
      </w:pPr>
      <w:r w:rsidRPr="00CF2D62">
        <w:rPr>
          <w:bCs/>
          <w:color w:val="000000"/>
          <w:sz w:val="28"/>
          <w:szCs w:val="28"/>
        </w:rPr>
        <w:t>При помощи микроанализа определяют:</w:t>
      </w:r>
    </w:p>
    <w:p w:rsidR="00CF2D62" w:rsidRPr="00CF2D62" w:rsidRDefault="00CF2D62" w:rsidP="00CF2D62">
      <w:pPr>
        <w:pStyle w:val="ae"/>
        <w:shd w:val="clear" w:color="auto" w:fill="FFFFFF"/>
        <w:spacing w:before="0" w:beforeAutospacing="0" w:after="0" w:afterAutospacing="0" w:line="360" w:lineRule="auto"/>
        <w:ind w:firstLine="709"/>
        <w:jc w:val="both"/>
        <w:rPr>
          <w:color w:val="000000"/>
          <w:sz w:val="28"/>
          <w:szCs w:val="28"/>
        </w:rPr>
      </w:pPr>
      <w:r w:rsidRPr="00CF2D62">
        <w:rPr>
          <w:color w:val="000000"/>
          <w:sz w:val="28"/>
          <w:szCs w:val="28"/>
        </w:rPr>
        <w:t>1. Форму и размер кристаллических зерен, из которых состоит металл или сплав</w:t>
      </w:r>
    </w:p>
    <w:p w:rsidR="00CF2D62" w:rsidRPr="00CF2D62" w:rsidRDefault="00CF2D62" w:rsidP="00CF2D62">
      <w:pPr>
        <w:pStyle w:val="ae"/>
        <w:shd w:val="clear" w:color="auto" w:fill="FFFFFF"/>
        <w:spacing w:before="0" w:beforeAutospacing="0" w:after="0" w:afterAutospacing="0" w:line="360" w:lineRule="auto"/>
        <w:ind w:firstLine="709"/>
        <w:jc w:val="both"/>
        <w:rPr>
          <w:color w:val="000000"/>
          <w:sz w:val="28"/>
          <w:szCs w:val="28"/>
        </w:rPr>
      </w:pPr>
      <w:r w:rsidRPr="00CF2D62">
        <w:rPr>
          <w:color w:val="000000"/>
          <w:sz w:val="28"/>
          <w:szCs w:val="28"/>
        </w:rPr>
        <w:t>2. Изменение внутреннего строения сплава, происходящего под влиянием различных режимов термической химико-термической обработки, а также после внешнего механического воздействия на сплав.</w:t>
      </w:r>
    </w:p>
    <w:p w:rsidR="00CF2D62" w:rsidRPr="00CF2D62" w:rsidRDefault="00CF2D62" w:rsidP="00CF2D62">
      <w:pPr>
        <w:pStyle w:val="ae"/>
        <w:shd w:val="clear" w:color="auto" w:fill="FFFFFF"/>
        <w:spacing w:before="0" w:beforeAutospacing="0" w:after="0" w:afterAutospacing="0" w:line="360" w:lineRule="auto"/>
        <w:ind w:firstLine="709"/>
        <w:jc w:val="both"/>
        <w:rPr>
          <w:color w:val="000000"/>
          <w:sz w:val="28"/>
          <w:szCs w:val="28"/>
        </w:rPr>
      </w:pPr>
      <w:r w:rsidRPr="00CF2D62">
        <w:rPr>
          <w:color w:val="000000"/>
          <w:sz w:val="28"/>
          <w:szCs w:val="28"/>
        </w:rPr>
        <w:t xml:space="preserve">3. </w:t>
      </w:r>
      <w:proofErr w:type="spellStart"/>
      <w:r w:rsidRPr="00CF2D62">
        <w:rPr>
          <w:color w:val="000000"/>
          <w:sz w:val="28"/>
          <w:szCs w:val="28"/>
        </w:rPr>
        <w:t>Микропороки</w:t>
      </w:r>
      <w:proofErr w:type="spellEnd"/>
      <w:r w:rsidRPr="00CF2D62">
        <w:rPr>
          <w:color w:val="000000"/>
          <w:sz w:val="28"/>
          <w:szCs w:val="28"/>
        </w:rPr>
        <w:t xml:space="preserve"> металла - микротрещины, раковины и т.п.</w:t>
      </w:r>
    </w:p>
    <w:p w:rsidR="00CF2D62" w:rsidRPr="00CF2D62" w:rsidRDefault="00CF2D62" w:rsidP="00CF2D62">
      <w:pPr>
        <w:pStyle w:val="ae"/>
        <w:shd w:val="clear" w:color="auto" w:fill="FFFFFF"/>
        <w:spacing w:before="0" w:beforeAutospacing="0" w:after="0" w:afterAutospacing="0" w:line="360" w:lineRule="auto"/>
        <w:ind w:firstLine="709"/>
        <w:jc w:val="both"/>
        <w:rPr>
          <w:color w:val="000000"/>
          <w:sz w:val="28"/>
          <w:szCs w:val="28"/>
        </w:rPr>
      </w:pPr>
      <w:r w:rsidRPr="00CF2D62">
        <w:rPr>
          <w:color w:val="000000"/>
          <w:sz w:val="28"/>
          <w:szCs w:val="28"/>
        </w:rPr>
        <w:t>4. Неметаллические включения - сульфиды, оксиды и др.</w:t>
      </w:r>
    </w:p>
    <w:p w:rsidR="00CF2D62" w:rsidRPr="00CF2D62" w:rsidRDefault="00CF2D62" w:rsidP="00CF2D62">
      <w:pPr>
        <w:pStyle w:val="ae"/>
        <w:shd w:val="clear" w:color="auto" w:fill="FFFFFF"/>
        <w:spacing w:before="0" w:beforeAutospacing="0" w:after="0" w:afterAutospacing="0" w:line="360" w:lineRule="auto"/>
        <w:ind w:firstLine="709"/>
        <w:jc w:val="both"/>
        <w:rPr>
          <w:color w:val="000000"/>
          <w:sz w:val="28"/>
          <w:szCs w:val="28"/>
        </w:rPr>
      </w:pPr>
      <w:r w:rsidRPr="00CF2D62">
        <w:rPr>
          <w:color w:val="000000"/>
          <w:sz w:val="28"/>
          <w:szCs w:val="28"/>
        </w:rPr>
        <w:t>5. Химический состав некоторых структурных составляющих по их характерной форме и характерному окрашиванию специальными реактивами, в некоторых случаях, приблизительно определяют химический состав изучаемого сплава.</w:t>
      </w:r>
    </w:p>
    <w:p w:rsidR="00CF2D62" w:rsidRPr="00CF2D62" w:rsidRDefault="00CF2D62" w:rsidP="00CF2D62">
      <w:pPr>
        <w:pStyle w:val="ae"/>
        <w:shd w:val="clear" w:color="auto" w:fill="FFFFFF"/>
        <w:spacing w:before="0" w:beforeAutospacing="0" w:after="0" w:afterAutospacing="0" w:line="360" w:lineRule="auto"/>
        <w:ind w:firstLine="709"/>
        <w:jc w:val="both"/>
        <w:rPr>
          <w:color w:val="000000"/>
          <w:sz w:val="28"/>
          <w:szCs w:val="28"/>
        </w:rPr>
      </w:pPr>
      <w:r w:rsidRPr="00CF2D62">
        <w:rPr>
          <w:color w:val="000000"/>
          <w:sz w:val="28"/>
          <w:szCs w:val="28"/>
        </w:rPr>
        <w:t>Для микроскопического анализа из испытываемого материала вырезают образец, и путем ряда операций (шлифования, полирования, травления) доводят до такого состояния, когда при рассмотрении его в металлографический микроскоп выявляются неметаллические включения, поры, графит в чугуне.</w:t>
      </w:r>
    </w:p>
    <w:p w:rsidR="00CF2D62" w:rsidRPr="00CF2D62" w:rsidRDefault="00CF2D62" w:rsidP="00CF2D62">
      <w:pPr>
        <w:pStyle w:val="ae"/>
        <w:shd w:val="clear" w:color="auto" w:fill="FFFFFF"/>
        <w:spacing w:before="0" w:beforeAutospacing="0" w:after="0" w:afterAutospacing="0" w:line="360" w:lineRule="auto"/>
        <w:ind w:firstLine="709"/>
        <w:jc w:val="both"/>
        <w:rPr>
          <w:color w:val="000000"/>
          <w:sz w:val="28"/>
          <w:szCs w:val="28"/>
        </w:rPr>
      </w:pPr>
      <w:r w:rsidRPr="00CF2D62">
        <w:rPr>
          <w:color w:val="000000"/>
          <w:sz w:val="28"/>
          <w:szCs w:val="28"/>
        </w:rPr>
        <w:t>Подготовленная для исследования под микроскопом поверхность образца называется микрошлифом.</w:t>
      </w:r>
    </w:p>
    <w:p w:rsidR="00CF2D62" w:rsidRPr="00CF2D62" w:rsidRDefault="00CF2D62" w:rsidP="00CF2D62">
      <w:pPr>
        <w:pStyle w:val="ae"/>
        <w:shd w:val="clear" w:color="auto" w:fill="FFFFFF"/>
        <w:spacing w:before="0" w:beforeAutospacing="0" w:after="0" w:afterAutospacing="0" w:line="360" w:lineRule="auto"/>
        <w:ind w:firstLine="709"/>
        <w:jc w:val="both"/>
        <w:rPr>
          <w:color w:val="000000"/>
          <w:sz w:val="28"/>
          <w:szCs w:val="28"/>
        </w:rPr>
      </w:pPr>
      <w:r w:rsidRPr="00CF2D62">
        <w:rPr>
          <w:color w:val="000000"/>
          <w:sz w:val="28"/>
          <w:szCs w:val="28"/>
        </w:rPr>
        <w:t>Таким образом, металлографический анализ состоит из: приготовления микрошлифов и исследования микрошлифов с помощью металлографического микроскопа.</w:t>
      </w:r>
    </w:p>
    <w:p w:rsidR="00CF2D62" w:rsidRDefault="00CF2D62" w:rsidP="00CF2D62">
      <w:pPr>
        <w:pStyle w:val="ae"/>
        <w:shd w:val="clear" w:color="auto" w:fill="FFFFFF"/>
        <w:spacing w:before="0" w:beforeAutospacing="0" w:after="0" w:afterAutospacing="0" w:line="360" w:lineRule="auto"/>
        <w:ind w:firstLine="709"/>
        <w:jc w:val="both"/>
        <w:rPr>
          <w:bCs/>
          <w:color w:val="000000"/>
          <w:sz w:val="28"/>
          <w:szCs w:val="28"/>
        </w:rPr>
      </w:pPr>
    </w:p>
    <w:p w:rsidR="00CF2D62" w:rsidRDefault="00CF2D62" w:rsidP="00CF2D62">
      <w:pPr>
        <w:pStyle w:val="ae"/>
        <w:shd w:val="clear" w:color="auto" w:fill="FFFFFF"/>
        <w:spacing w:before="0" w:beforeAutospacing="0" w:after="0" w:afterAutospacing="0" w:line="360" w:lineRule="auto"/>
        <w:ind w:firstLine="709"/>
        <w:jc w:val="both"/>
        <w:rPr>
          <w:bCs/>
          <w:color w:val="000000"/>
          <w:sz w:val="28"/>
          <w:szCs w:val="28"/>
        </w:rPr>
      </w:pPr>
      <w:r w:rsidRPr="00CF2D62">
        <w:rPr>
          <w:bCs/>
          <w:color w:val="000000"/>
          <w:sz w:val="28"/>
          <w:szCs w:val="28"/>
        </w:rPr>
        <w:lastRenderedPageBreak/>
        <w:t>Приготовление микрошлифов</w:t>
      </w:r>
    </w:p>
    <w:p w:rsidR="00CF2D62" w:rsidRPr="00CF2D62" w:rsidRDefault="00CF2D62" w:rsidP="00CF2D62">
      <w:pPr>
        <w:pStyle w:val="ae"/>
        <w:shd w:val="clear" w:color="auto" w:fill="FFFFFF"/>
        <w:spacing w:before="0" w:beforeAutospacing="0" w:after="0" w:afterAutospacing="0" w:line="360" w:lineRule="auto"/>
        <w:ind w:firstLine="709"/>
        <w:jc w:val="both"/>
        <w:rPr>
          <w:color w:val="000000"/>
          <w:sz w:val="28"/>
          <w:szCs w:val="28"/>
        </w:rPr>
      </w:pPr>
    </w:p>
    <w:p w:rsidR="00CF2D62" w:rsidRPr="00CF2D62" w:rsidRDefault="00CF2D62" w:rsidP="00CF2D62">
      <w:pPr>
        <w:pStyle w:val="ae"/>
        <w:shd w:val="clear" w:color="auto" w:fill="FFFFFF"/>
        <w:spacing w:before="0" w:beforeAutospacing="0" w:after="0" w:afterAutospacing="0" w:line="360" w:lineRule="auto"/>
        <w:ind w:firstLine="709"/>
        <w:jc w:val="both"/>
        <w:rPr>
          <w:color w:val="000000"/>
          <w:sz w:val="28"/>
          <w:szCs w:val="28"/>
        </w:rPr>
      </w:pPr>
      <w:r w:rsidRPr="00CF2D62">
        <w:rPr>
          <w:color w:val="000000"/>
          <w:sz w:val="28"/>
          <w:szCs w:val="28"/>
        </w:rPr>
        <w:t>Образец для исследования вырезают из такого места, которое давало бы характеристику внутреннего строения всего исследуемого материала.</w:t>
      </w:r>
    </w:p>
    <w:p w:rsidR="00CF2D62" w:rsidRDefault="00CF2D62" w:rsidP="00CF2D62">
      <w:pPr>
        <w:pStyle w:val="ae"/>
        <w:shd w:val="clear" w:color="auto" w:fill="FFFFFF"/>
        <w:spacing w:before="0" w:beforeAutospacing="0" w:after="0" w:afterAutospacing="0" w:line="360" w:lineRule="auto"/>
        <w:ind w:firstLine="709"/>
        <w:jc w:val="both"/>
        <w:rPr>
          <w:color w:val="000000"/>
          <w:sz w:val="28"/>
          <w:szCs w:val="28"/>
        </w:rPr>
      </w:pPr>
      <w:r w:rsidRPr="00CF2D62">
        <w:rPr>
          <w:color w:val="000000"/>
          <w:sz w:val="28"/>
          <w:szCs w:val="28"/>
        </w:rPr>
        <w:t xml:space="preserve">Для получения плоской поверхности образца для микроанализа её обрабатывают на строгальном или фрезерном станке или, если материал твердый, на плоскошлифовальном станке. </w:t>
      </w:r>
    </w:p>
    <w:p w:rsidR="00CF2D62" w:rsidRDefault="00CF2D62" w:rsidP="00CF2D62">
      <w:pPr>
        <w:pStyle w:val="ae"/>
        <w:shd w:val="clear" w:color="auto" w:fill="FFFFFF"/>
        <w:spacing w:before="0" w:beforeAutospacing="0" w:after="0" w:afterAutospacing="0" w:line="360" w:lineRule="auto"/>
        <w:ind w:firstLine="709"/>
        <w:jc w:val="both"/>
        <w:rPr>
          <w:color w:val="000000"/>
          <w:sz w:val="28"/>
          <w:szCs w:val="28"/>
        </w:rPr>
      </w:pPr>
      <w:r w:rsidRPr="00CF2D62">
        <w:rPr>
          <w:color w:val="000000"/>
          <w:sz w:val="28"/>
          <w:szCs w:val="28"/>
        </w:rPr>
        <w:t xml:space="preserve">Затем образец шлифуют вручную. Шлифование начинают с наиболее грубым абразивным зерном, затем переходят на более мелкое зерно. </w:t>
      </w:r>
    </w:p>
    <w:p w:rsidR="00CF2D62" w:rsidRPr="00CF2D62" w:rsidRDefault="00CF2D62" w:rsidP="00CF2D62">
      <w:pPr>
        <w:pStyle w:val="ae"/>
        <w:shd w:val="clear" w:color="auto" w:fill="FFFFFF"/>
        <w:spacing w:before="0" w:beforeAutospacing="0" w:after="0" w:afterAutospacing="0" w:line="360" w:lineRule="auto"/>
        <w:ind w:firstLine="709"/>
        <w:jc w:val="both"/>
        <w:rPr>
          <w:color w:val="000000"/>
          <w:sz w:val="28"/>
          <w:szCs w:val="28"/>
        </w:rPr>
      </w:pPr>
      <w:r w:rsidRPr="00CF2D62">
        <w:rPr>
          <w:color w:val="000000"/>
          <w:sz w:val="28"/>
          <w:szCs w:val="28"/>
        </w:rPr>
        <w:t xml:space="preserve">При каждом переходе меняют направление шлифования на 90 градусов и следят за </w:t>
      </w:r>
      <w:proofErr w:type="gramStart"/>
      <w:r w:rsidRPr="00CF2D62">
        <w:rPr>
          <w:color w:val="000000"/>
          <w:sz w:val="28"/>
          <w:szCs w:val="28"/>
        </w:rPr>
        <w:t>тем</w:t>
      </w:r>
      <w:proofErr w:type="gramEnd"/>
      <w:r w:rsidRPr="00CF2D62">
        <w:rPr>
          <w:color w:val="000000"/>
          <w:sz w:val="28"/>
          <w:szCs w:val="28"/>
        </w:rPr>
        <w:t xml:space="preserve"> чтоб не оставалось рисок от предыдущей шкурки. После шлифования приступают к полированию. Полируют образцы после взвеси окиси хрома в воде или алмазной пастами. Поверхность образца доводят до зеркального блеска.</w:t>
      </w:r>
    </w:p>
    <w:p w:rsidR="00CF2D62" w:rsidRDefault="00CF2D62" w:rsidP="00CF2D62">
      <w:pPr>
        <w:pStyle w:val="ae"/>
        <w:shd w:val="clear" w:color="auto" w:fill="FFFFFF"/>
        <w:spacing w:before="0" w:beforeAutospacing="0" w:after="0" w:afterAutospacing="0" w:line="360" w:lineRule="auto"/>
        <w:ind w:firstLine="709"/>
        <w:jc w:val="both"/>
        <w:rPr>
          <w:color w:val="000000"/>
          <w:sz w:val="28"/>
          <w:szCs w:val="28"/>
        </w:rPr>
      </w:pPr>
      <w:r w:rsidRPr="00CF2D62">
        <w:rPr>
          <w:color w:val="000000"/>
          <w:sz w:val="28"/>
          <w:szCs w:val="28"/>
        </w:rPr>
        <w:t xml:space="preserve">Чтобы выявить структуру, следует создать рельеф или окрасить в разные цвета структурные составляющие, что достигается обычно химическим травлением. </w:t>
      </w:r>
    </w:p>
    <w:p w:rsidR="00CF2D62" w:rsidRPr="00CF2D62" w:rsidRDefault="00CF2D62" w:rsidP="00CF2D62">
      <w:pPr>
        <w:pStyle w:val="ae"/>
        <w:shd w:val="clear" w:color="auto" w:fill="FFFFFF"/>
        <w:spacing w:before="0" w:beforeAutospacing="0" w:after="0" w:afterAutospacing="0" w:line="360" w:lineRule="auto"/>
        <w:ind w:firstLine="709"/>
        <w:jc w:val="both"/>
        <w:rPr>
          <w:color w:val="000000"/>
          <w:sz w:val="28"/>
          <w:szCs w:val="28"/>
        </w:rPr>
      </w:pPr>
      <w:r>
        <w:rPr>
          <w:color w:val="000000"/>
          <w:sz w:val="28"/>
          <w:szCs w:val="28"/>
        </w:rPr>
        <w:t>При травлении</w:t>
      </w:r>
      <w:r w:rsidRPr="00CF2D62">
        <w:rPr>
          <w:color w:val="000000"/>
          <w:sz w:val="28"/>
          <w:szCs w:val="28"/>
        </w:rPr>
        <w:t xml:space="preserve"> кислота, в первую очередь, воздействует на границы зерна, как места, имеющие наиболее дефектное строение и, которые в травленом шлифе станут углублениями; свет, падая на них, будет рассеиваться, и в поле зрения микроскопа они будут казаться темными, а тело зерна - светлым (рис. 1).</w:t>
      </w:r>
    </w:p>
    <w:p w:rsidR="00CF2D62" w:rsidRDefault="00CF2D62" w:rsidP="00CF2D62">
      <w:pPr>
        <w:pStyle w:val="ae"/>
        <w:shd w:val="clear" w:color="auto" w:fill="FFFFFF"/>
        <w:spacing w:before="0" w:beforeAutospacing="0" w:after="0" w:afterAutospacing="0" w:line="360" w:lineRule="auto"/>
        <w:ind w:firstLine="709"/>
        <w:jc w:val="both"/>
        <w:rPr>
          <w:color w:val="000000"/>
          <w:sz w:val="28"/>
          <w:szCs w:val="28"/>
        </w:rPr>
      </w:pPr>
      <w:r w:rsidRPr="00CF2D62">
        <w:rPr>
          <w:color w:val="000000"/>
          <w:sz w:val="28"/>
          <w:szCs w:val="28"/>
        </w:rPr>
        <w:t xml:space="preserve">Для выявления структуры углеродистых и среднелегированных сталей. А также чугунов, чаще всего используют 4% раствор азотной кислоты в спирте. </w:t>
      </w:r>
    </w:p>
    <w:p w:rsidR="00CF2D62" w:rsidRPr="00CF2D62" w:rsidRDefault="00CF2D62" w:rsidP="00CF2D62">
      <w:pPr>
        <w:pStyle w:val="ae"/>
        <w:shd w:val="clear" w:color="auto" w:fill="FFFFFF"/>
        <w:spacing w:before="0" w:beforeAutospacing="0" w:after="0" w:afterAutospacing="0" w:line="360" w:lineRule="auto"/>
        <w:ind w:firstLine="709"/>
        <w:jc w:val="both"/>
        <w:rPr>
          <w:color w:val="000000"/>
          <w:sz w:val="28"/>
          <w:szCs w:val="28"/>
        </w:rPr>
      </w:pPr>
      <w:r w:rsidRPr="00CF2D62">
        <w:rPr>
          <w:color w:val="000000"/>
          <w:sz w:val="28"/>
          <w:szCs w:val="28"/>
        </w:rPr>
        <w:t>Для выявления структуры высоколегированной стали, специальных чугунов и сплавов цветных металлов, кроме специальных реактивов применяют электролитическое травление.</w:t>
      </w:r>
    </w:p>
    <w:p w:rsidR="00E16D9E" w:rsidRPr="007D053E" w:rsidRDefault="00E16D9E" w:rsidP="00CF2D62">
      <w:pPr>
        <w:spacing w:line="360" w:lineRule="auto"/>
        <w:ind w:firstLine="709"/>
        <w:jc w:val="both"/>
        <w:rPr>
          <w:rFonts w:ascii="Times New Roman" w:hAnsi="Times New Roman" w:cs="Times New Roman"/>
          <w:color w:val="000000"/>
          <w:sz w:val="28"/>
          <w:szCs w:val="28"/>
        </w:rPr>
      </w:pPr>
      <w:r w:rsidRPr="00E16D9E">
        <w:rPr>
          <w:rFonts w:ascii="Times New Roman" w:hAnsi="Times New Roman" w:cs="Times New Roman"/>
          <w:noProof/>
          <w:color w:val="000000"/>
          <w:sz w:val="28"/>
          <w:szCs w:val="28"/>
          <w:lang w:eastAsia="ru-RU"/>
        </w:rPr>
        <w:lastRenderedPageBreak/>
        <w:drawing>
          <wp:anchor distT="0" distB="0" distL="114300" distR="114300" simplePos="0" relativeHeight="251661312" behindDoc="0" locked="0" layoutInCell="1" allowOverlap="1">
            <wp:simplePos x="0" y="0"/>
            <wp:positionH relativeFrom="column">
              <wp:posOffset>-65405</wp:posOffset>
            </wp:positionH>
            <wp:positionV relativeFrom="paragraph">
              <wp:posOffset>1674495</wp:posOffset>
            </wp:positionV>
            <wp:extent cx="5720715" cy="3186430"/>
            <wp:effectExtent l="19050" t="0" r="0" b="0"/>
            <wp:wrapSquare wrapText="bothSides"/>
            <wp:docPr id="8" name="Рисунок 4" descr="https://poznayka.org/baza1/83355700290.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znayka.org/baza1/83355700290.files/image032.png"/>
                    <pic:cNvPicPr>
                      <a:picLocks noChangeAspect="1" noChangeArrowheads="1"/>
                    </pic:cNvPicPr>
                  </pic:nvPicPr>
                  <pic:blipFill>
                    <a:blip r:embed="rId7"/>
                    <a:srcRect/>
                    <a:stretch>
                      <a:fillRect/>
                    </a:stretch>
                  </pic:blipFill>
                  <pic:spPr bwMode="auto">
                    <a:xfrm>
                      <a:off x="0" y="0"/>
                      <a:ext cx="5720715" cy="3186430"/>
                    </a:xfrm>
                    <a:prstGeom prst="rect">
                      <a:avLst/>
                    </a:prstGeom>
                    <a:noFill/>
                    <a:ln w="9525">
                      <a:noFill/>
                      <a:miter lim="800000"/>
                      <a:headEnd/>
                      <a:tailEnd/>
                    </a:ln>
                  </pic:spPr>
                </pic:pic>
              </a:graphicData>
            </a:graphic>
          </wp:anchor>
        </w:drawing>
      </w:r>
      <w:r w:rsidRPr="00E16D9E">
        <w:rPr>
          <w:rFonts w:ascii="Times New Roman" w:hAnsi="Times New Roman" w:cs="Times New Roman"/>
          <w:color w:val="000000"/>
          <w:sz w:val="28"/>
          <w:szCs w:val="28"/>
        </w:rPr>
        <w:t xml:space="preserve">Стали представляют собой сплавы железа с углеродом, содержащие до 2,14% С. На диаграмме состояния железо-углерод (рис. 1) стали </w:t>
      </w:r>
      <w:proofErr w:type="gramStart"/>
      <w:r w:rsidRPr="00E16D9E">
        <w:rPr>
          <w:rFonts w:ascii="Times New Roman" w:hAnsi="Times New Roman" w:cs="Times New Roman"/>
          <w:color w:val="000000"/>
          <w:sz w:val="28"/>
          <w:szCs w:val="28"/>
        </w:rPr>
        <w:t>находятся левее точки Е. При анализе микроструктур сталей используют</w:t>
      </w:r>
      <w:proofErr w:type="gramEnd"/>
      <w:r w:rsidRPr="00E16D9E">
        <w:rPr>
          <w:rFonts w:ascii="Times New Roman" w:hAnsi="Times New Roman" w:cs="Times New Roman"/>
          <w:color w:val="000000"/>
          <w:sz w:val="28"/>
          <w:szCs w:val="28"/>
        </w:rPr>
        <w:t xml:space="preserve"> сплошные линии диаграммы состояния железо-углерод, относящиеся к метастабильному равновесию фаз с участием карбида железа Fe</w:t>
      </w:r>
      <w:r w:rsidRPr="00E16D9E">
        <w:rPr>
          <w:rFonts w:ascii="Times New Roman" w:hAnsi="Times New Roman" w:cs="Times New Roman"/>
          <w:color w:val="000000"/>
          <w:sz w:val="28"/>
          <w:szCs w:val="28"/>
          <w:vertAlign w:val="subscript"/>
        </w:rPr>
        <w:t>3</w:t>
      </w:r>
      <w:r w:rsidRPr="00E16D9E">
        <w:rPr>
          <w:rFonts w:ascii="Times New Roman" w:hAnsi="Times New Roman" w:cs="Times New Roman"/>
          <w:color w:val="000000"/>
          <w:sz w:val="28"/>
          <w:szCs w:val="28"/>
        </w:rPr>
        <w:t>C. Пунктирные линии, относящиеся к стабильному равновесию фаз с участием графита, используют при анализе структуры серых чугунов.</w:t>
      </w:r>
    </w:p>
    <w:p w:rsidR="00E16D9E" w:rsidRPr="00E16D9E" w:rsidRDefault="00E16D9E" w:rsidP="007D053E">
      <w:pPr>
        <w:pStyle w:val="ae"/>
        <w:spacing w:line="360" w:lineRule="auto"/>
        <w:ind w:firstLine="709"/>
        <w:jc w:val="both"/>
        <w:rPr>
          <w:color w:val="000000"/>
          <w:sz w:val="28"/>
          <w:szCs w:val="28"/>
        </w:rPr>
      </w:pPr>
      <w:r w:rsidRPr="00E16D9E">
        <w:rPr>
          <w:color w:val="000000"/>
          <w:sz w:val="28"/>
          <w:szCs w:val="28"/>
        </w:rPr>
        <w:t>При температуре ниже 727 </w:t>
      </w:r>
      <w:r w:rsidRPr="00E16D9E">
        <w:rPr>
          <w:color w:val="000000"/>
          <w:sz w:val="28"/>
          <w:szCs w:val="28"/>
          <w:vertAlign w:val="superscript"/>
        </w:rPr>
        <w:t>0</w:t>
      </w:r>
      <w:r w:rsidRPr="00E16D9E">
        <w:rPr>
          <w:color w:val="000000"/>
          <w:sz w:val="28"/>
          <w:szCs w:val="28"/>
        </w:rPr>
        <w:t>С все отожженные углеродистые стали состоят из двух фаз - феррита и цемента. </w:t>
      </w:r>
      <w:r w:rsidRPr="00E16D9E">
        <w:rPr>
          <w:i/>
          <w:iCs/>
          <w:color w:val="000000"/>
          <w:sz w:val="28"/>
          <w:szCs w:val="28"/>
        </w:rPr>
        <w:t>Феррит</w:t>
      </w:r>
      <w:r w:rsidRPr="00E16D9E">
        <w:rPr>
          <w:color w:val="000000"/>
          <w:sz w:val="28"/>
          <w:szCs w:val="28"/>
        </w:rPr>
        <w:t xml:space="preserve"> представляет собой твердый раствор углерода в </w:t>
      </w:r>
      <w:proofErr w:type="spellStart"/>
      <w:r w:rsidRPr="00E16D9E">
        <w:rPr>
          <w:color w:val="000000"/>
          <w:sz w:val="28"/>
          <w:szCs w:val="28"/>
        </w:rPr>
        <w:t>Fe</w:t>
      </w:r>
      <w:proofErr w:type="spellEnd"/>
      <w:r w:rsidRPr="00E16D9E">
        <w:rPr>
          <w:color w:val="000000"/>
          <w:sz w:val="28"/>
          <w:szCs w:val="28"/>
          <w:vertAlign w:val="subscript"/>
        </w:rPr>
        <w:sym w:font="Symbol" w:char="F061"/>
      </w:r>
      <w:r w:rsidRPr="00E16D9E">
        <w:rPr>
          <w:color w:val="000000"/>
          <w:sz w:val="28"/>
          <w:szCs w:val="28"/>
        </w:rPr>
        <w:t xml:space="preserve"> с объемно-цементированной кубической решеткой. Максимальная растворимость углерода в </w:t>
      </w:r>
      <w:proofErr w:type="spellStart"/>
      <w:r w:rsidRPr="00E16D9E">
        <w:rPr>
          <w:color w:val="000000"/>
          <w:sz w:val="28"/>
          <w:szCs w:val="28"/>
        </w:rPr>
        <w:t>Fe</w:t>
      </w:r>
      <w:proofErr w:type="spellEnd"/>
      <w:r w:rsidRPr="00E16D9E">
        <w:rPr>
          <w:color w:val="000000"/>
          <w:sz w:val="28"/>
          <w:szCs w:val="28"/>
          <w:vertAlign w:val="subscript"/>
        </w:rPr>
        <w:sym w:font="Symbol" w:char="F061"/>
      </w:r>
      <w:r w:rsidRPr="00E16D9E">
        <w:rPr>
          <w:color w:val="000000"/>
          <w:sz w:val="28"/>
          <w:szCs w:val="28"/>
        </w:rPr>
        <w:t> составляет около 0,02</w:t>
      </w:r>
      <w:proofErr w:type="gramStart"/>
      <w:r w:rsidRPr="00E16D9E">
        <w:rPr>
          <w:color w:val="000000"/>
          <w:sz w:val="28"/>
          <w:szCs w:val="28"/>
        </w:rPr>
        <w:t>%С</w:t>
      </w:r>
      <w:proofErr w:type="gramEnd"/>
      <w:r w:rsidRPr="00E16D9E">
        <w:rPr>
          <w:color w:val="000000"/>
          <w:sz w:val="28"/>
          <w:szCs w:val="28"/>
        </w:rPr>
        <w:t xml:space="preserve"> при 727 </w:t>
      </w:r>
      <w:r w:rsidRPr="00E16D9E">
        <w:rPr>
          <w:color w:val="000000"/>
          <w:sz w:val="28"/>
          <w:szCs w:val="28"/>
          <w:vertAlign w:val="superscript"/>
        </w:rPr>
        <w:t>0</w:t>
      </w:r>
      <w:r w:rsidRPr="00E16D9E">
        <w:rPr>
          <w:color w:val="000000"/>
          <w:sz w:val="28"/>
          <w:szCs w:val="28"/>
        </w:rPr>
        <w:t>С (точка Р). </w:t>
      </w:r>
      <w:r w:rsidRPr="00E16D9E">
        <w:rPr>
          <w:i/>
          <w:iCs/>
          <w:color w:val="000000"/>
          <w:sz w:val="28"/>
          <w:szCs w:val="28"/>
        </w:rPr>
        <w:t>Цементит</w:t>
      </w:r>
      <w:r w:rsidRPr="00E16D9E">
        <w:rPr>
          <w:color w:val="000000"/>
          <w:sz w:val="28"/>
          <w:szCs w:val="28"/>
        </w:rPr>
        <w:t> – химическое соединение - карбид железа Fe</w:t>
      </w:r>
      <w:r w:rsidRPr="00E16D9E">
        <w:rPr>
          <w:color w:val="000000"/>
          <w:sz w:val="28"/>
          <w:szCs w:val="28"/>
          <w:vertAlign w:val="subscript"/>
        </w:rPr>
        <w:t>3</w:t>
      </w:r>
      <w:r w:rsidRPr="00E16D9E">
        <w:rPr>
          <w:color w:val="000000"/>
          <w:sz w:val="28"/>
          <w:szCs w:val="28"/>
        </w:rPr>
        <w:t>C, содержащий 6,67%С.</w:t>
      </w:r>
    </w:p>
    <w:p w:rsidR="00E16D9E" w:rsidRPr="00E16D9E" w:rsidRDefault="00E16D9E" w:rsidP="007D053E">
      <w:pPr>
        <w:pStyle w:val="ae"/>
        <w:spacing w:line="360" w:lineRule="auto"/>
        <w:ind w:firstLine="709"/>
        <w:jc w:val="both"/>
        <w:rPr>
          <w:color w:val="000000"/>
          <w:sz w:val="28"/>
          <w:szCs w:val="28"/>
        </w:rPr>
      </w:pPr>
      <w:r w:rsidRPr="00E16D9E">
        <w:rPr>
          <w:color w:val="000000"/>
          <w:sz w:val="28"/>
          <w:szCs w:val="28"/>
        </w:rPr>
        <w:t>При температуре выше линии GSE равновесной фазой является </w:t>
      </w:r>
      <w:r w:rsidRPr="00E16D9E">
        <w:rPr>
          <w:i/>
          <w:iCs/>
          <w:color w:val="000000"/>
          <w:sz w:val="28"/>
          <w:szCs w:val="28"/>
        </w:rPr>
        <w:t>аустенит</w:t>
      </w:r>
      <w:r w:rsidRPr="00E16D9E">
        <w:rPr>
          <w:color w:val="000000"/>
          <w:sz w:val="28"/>
          <w:szCs w:val="28"/>
        </w:rPr>
        <w:t xml:space="preserve"> - твердый раствор углерода в </w:t>
      </w:r>
      <w:proofErr w:type="spellStart"/>
      <w:r w:rsidRPr="00E16D9E">
        <w:rPr>
          <w:color w:val="000000"/>
          <w:sz w:val="28"/>
          <w:szCs w:val="28"/>
        </w:rPr>
        <w:t>Fe</w:t>
      </w:r>
      <w:proofErr w:type="spellEnd"/>
      <w:r w:rsidRPr="00E16D9E">
        <w:rPr>
          <w:color w:val="000000"/>
          <w:sz w:val="28"/>
          <w:szCs w:val="28"/>
          <w:vertAlign w:val="subscript"/>
        </w:rPr>
        <w:sym w:font="Symbol" w:char="F067"/>
      </w:r>
      <w:r w:rsidRPr="00E16D9E">
        <w:rPr>
          <w:color w:val="000000"/>
          <w:sz w:val="28"/>
          <w:szCs w:val="28"/>
        </w:rPr>
        <w:t xml:space="preserve"> с гранецентрированной кубической решеткой. Максимальная растворимость углерода в </w:t>
      </w:r>
      <w:proofErr w:type="spellStart"/>
      <w:r w:rsidRPr="00E16D9E">
        <w:rPr>
          <w:color w:val="000000"/>
          <w:sz w:val="28"/>
          <w:szCs w:val="28"/>
        </w:rPr>
        <w:t>Fe</w:t>
      </w:r>
      <w:proofErr w:type="spellEnd"/>
      <w:r w:rsidRPr="00E16D9E">
        <w:rPr>
          <w:color w:val="000000"/>
          <w:sz w:val="28"/>
          <w:szCs w:val="28"/>
          <w:vertAlign w:val="subscript"/>
        </w:rPr>
        <w:sym w:font="Symbol" w:char="F067"/>
      </w:r>
      <w:r w:rsidRPr="00E16D9E">
        <w:rPr>
          <w:color w:val="000000"/>
          <w:sz w:val="28"/>
          <w:szCs w:val="28"/>
        </w:rPr>
        <w:t> составляет 2,14% (точка Е).</w:t>
      </w:r>
    </w:p>
    <w:p w:rsidR="00E16D9E" w:rsidRPr="00E16D9E" w:rsidRDefault="00E16D9E" w:rsidP="007D053E">
      <w:pPr>
        <w:pStyle w:val="ae"/>
        <w:spacing w:line="360" w:lineRule="auto"/>
        <w:ind w:firstLine="709"/>
        <w:jc w:val="both"/>
        <w:rPr>
          <w:color w:val="000000"/>
          <w:sz w:val="28"/>
          <w:szCs w:val="28"/>
        </w:rPr>
      </w:pPr>
      <w:r w:rsidRPr="00E16D9E">
        <w:rPr>
          <w:color w:val="000000"/>
          <w:sz w:val="28"/>
          <w:szCs w:val="28"/>
        </w:rPr>
        <w:lastRenderedPageBreak/>
        <w:t>В результате фазовых превращений (рис.1) в твердом состоянии при малых скоростях охлаждения (вместе с печью) в сталях образуются следующие структурные составляющие: перлит, избыточный феррит, вторичный и третичный цементит.</w:t>
      </w:r>
    </w:p>
    <w:p w:rsidR="00E16D9E" w:rsidRPr="00E16D9E" w:rsidRDefault="00E16D9E" w:rsidP="007D053E">
      <w:pPr>
        <w:pStyle w:val="ae"/>
        <w:spacing w:line="360" w:lineRule="auto"/>
        <w:ind w:firstLine="709"/>
        <w:jc w:val="both"/>
        <w:rPr>
          <w:color w:val="000000"/>
          <w:sz w:val="28"/>
          <w:szCs w:val="28"/>
        </w:rPr>
      </w:pPr>
      <w:r w:rsidRPr="00E16D9E">
        <w:rPr>
          <w:color w:val="000000"/>
          <w:sz w:val="28"/>
          <w:szCs w:val="28"/>
        </w:rPr>
        <w:t>При охлаждении по GS из аустенита начинает выделяться избыточный феррит, а по линии Е</w:t>
      </w:r>
      <w:proofErr w:type="gramStart"/>
      <w:r w:rsidRPr="00E16D9E">
        <w:rPr>
          <w:color w:val="000000"/>
          <w:sz w:val="28"/>
          <w:szCs w:val="28"/>
        </w:rPr>
        <w:t>S</w:t>
      </w:r>
      <w:proofErr w:type="gramEnd"/>
      <w:r w:rsidRPr="00E16D9E">
        <w:rPr>
          <w:color w:val="000000"/>
          <w:sz w:val="28"/>
          <w:szCs w:val="28"/>
        </w:rPr>
        <w:t xml:space="preserve"> - вторичный цементит. По линии PQ из феррита выделяется третичный цементит. Во всех сплавах правее точки </w:t>
      </w:r>
      <w:proofErr w:type="gramStart"/>
      <w:r w:rsidRPr="00E16D9E">
        <w:rPr>
          <w:color w:val="000000"/>
          <w:sz w:val="28"/>
          <w:szCs w:val="28"/>
        </w:rPr>
        <w:t>Р</w:t>
      </w:r>
      <w:proofErr w:type="gramEnd"/>
      <w:r w:rsidRPr="00E16D9E">
        <w:rPr>
          <w:color w:val="000000"/>
          <w:sz w:val="28"/>
          <w:szCs w:val="28"/>
        </w:rPr>
        <w:t xml:space="preserve"> при небольшом переохлаждении ниже 727 </w:t>
      </w:r>
      <w:r w:rsidRPr="00E16D9E">
        <w:rPr>
          <w:color w:val="000000"/>
          <w:sz w:val="28"/>
          <w:szCs w:val="28"/>
          <w:vertAlign w:val="superscript"/>
        </w:rPr>
        <w:t>0</w:t>
      </w:r>
      <w:r w:rsidRPr="00E16D9E">
        <w:rPr>
          <w:color w:val="000000"/>
          <w:sz w:val="28"/>
          <w:szCs w:val="28"/>
        </w:rPr>
        <w:t xml:space="preserve">С аустенит состава точки S (0,8% С) распадается на </w:t>
      </w:r>
      <w:proofErr w:type="spellStart"/>
      <w:r w:rsidRPr="00E16D9E">
        <w:rPr>
          <w:color w:val="000000"/>
          <w:sz w:val="28"/>
          <w:szCs w:val="28"/>
        </w:rPr>
        <w:t>эвтектоидную</w:t>
      </w:r>
      <w:proofErr w:type="spellEnd"/>
      <w:r w:rsidRPr="00E16D9E">
        <w:rPr>
          <w:color w:val="000000"/>
          <w:sz w:val="28"/>
          <w:szCs w:val="28"/>
        </w:rPr>
        <w:t xml:space="preserve"> смесь феррита с цементом, называемую </w:t>
      </w:r>
      <w:r w:rsidRPr="00E16D9E">
        <w:rPr>
          <w:i/>
          <w:iCs/>
          <w:color w:val="000000"/>
          <w:sz w:val="28"/>
          <w:szCs w:val="28"/>
        </w:rPr>
        <w:t>перлитом</w:t>
      </w:r>
      <w:r w:rsidRPr="00E16D9E">
        <w:rPr>
          <w:color w:val="000000"/>
          <w:sz w:val="28"/>
          <w:szCs w:val="28"/>
        </w:rPr>
        <w:t>.</w:t>
      </w:r>
    </w:p>
    <w:p w:rsidR="00E16D9E" w:rsidRPr="00E16D9E" w:rsidRDefault="00E16D9E" w:rsidP="007D053E">
      <w:pPr>
        <w:pStyle w:val="ae"/>
        <w:spacing w:line="360" w:lineRule="auto"/>
        <w:ind w:firstLine="709"/>
        <w:jc w:val="both"/>
        <w:rPr>
          <w:color w:val="000000"/>
          <w:sz w:val="28"/>
          <w:szCs w:val="28"/>
        </w:rPr>
      </w:pPr>
      <w:r w:rsidRPr="00E16D9E">
        <w:rPr>
          <w:color w:val="000000"/>
          <w:sz w:val="28"/>
          <w:szCs w:val="28"/>
        </w:rPr>
        <w:t>Сталь, содержащую 0,8</w:t>
      </w:r>
      <w:proofErr w:type="gramStart"/>
      <w:r w:rsidRPr="00E16D9E">
        <w:rPr>
          <w:color w:val="000000"/>
          <w:sz w:val="28"/>
          <w:szCs w:val="28"/>
        </w:rPr>
        <w:t>%С</w:t>
      </w:r>
      <w:proofErr w:type="gramEnd"/>
      <w:r w:rsidRPr="00E16D9E">
        <w:rPr>
          <w:color w:val="000000"/>
          <w:sz w:val="28"/>
          <w:szCs w:val="28"/>
        </w:rPr>
        <w:t xml:space="preserve"> называют </w:t>
      </w:r>
      <w:proofErr w:type="spellStart"/>
      <w:r w:rsidRPr="00E16D9E">
        <w:rPr>
          <w:color w:val="000000"/>
          <w:sz w:val="28"/>
          <w:szCs w:val="28"/>
        </w:rPr>
        <w:t>эвтектоидной</w:t>
      </w:r>
      <w:proofErr w:type="spellEnd"/>
      <w:r w:rsidRPr="00E16D9E">
        <w:rPr>
          <w:color w:val="000000"/>
          <w:sz w:val="28"/>
          <w:szCs w:val="28"/>
        </w:rPr>
        <w:t>. Стали, содержащие до 0,8</w:t>
      </w:r>
      <w:proofErr w:type="gramStart"/>
      <w:r w:rsidRPr="00E16D9E">
        <w:rPr>
          <w:color w:val="000000"/>
          <w:sz w:val="28"/>
          <w:szCs w:val="28"/>
        </w:rPr>
        <w:t>%С</w:t>
      </w:r>
      <w:proofErr w:type="gramEnd"/>
      <w:r w:rsidRPr="00E16D9E">
        <w:rPr>
          <w:color w:val="000000"/>
          <w:sz w:val="28"/>
          <w:szCs w:val="28"/>
        </w:rPr>
        <w:t xml:space="preserve"> называют </w:t>
      </w:r>
      <w:proofErr w:type="spellStart"/>
      <w:r w:rsidRPr="00E16D9E">
        <w:rPr>
          <w:color w:val="000000"/>
          <w:sz w:val="28"/>
          <w:szCs w:val="28"/>
        </w:rPr>
        <w:t>доэвтектоидными</w:t>
      </w:r>
      <w:proofErr w:type="spellEnd"/>
      <w:r w:rsidRPr="00E16D9E">
        <w:rPr>
          <w:color w:val="000000"/>
          <w:sz w:val="28"/>
          <w:szCs w:val="28"/>
        </w:rPr>
        <w:t xml:space="preserve">, а более 0,8%С - </w:t>
      </w:r>
      <w:proofErr w:type="spellStart"/>
      <w:r w:rsidRPr="00E16D9E">
        <w:rPr>
          <w:color w:val="000000"/>
          <w:sz w:val="28"/>
          <w:szCs w:val="28"/>
        </w:rPr>
        <w:t>заэвтектоидными</w:t>
      </w:r>
      <w:proofErr w:type="spellEnd"/>
      <w:r w:rsidRPr="00E16D9E">
        <w:rPr>
          <w:color w:val="000000"/>
          <w:sz w:val="28"/>
          <w:szCs w:val="28"/>
        </w:rPr>
        <w:t>.</w:t>
      </w:r>
    </w:p>
    <w:p w:rsidR="00E16D9E" w:rsidRPr="00E16D9E" w:rsidRDefault="00E16D9E" w:rsidP="007D053E">
      <w:pPr>
        <w:pStyle w:val="ae"/>
        <w:spacing w:line="360" w:lineRule="auto"/>
        <w:ind w:firstLine="709"/>
        <w:jc w:val="both"/>
        <w:rPr>
          <w:color w:val="000000"/>
          <w:sz w:val="28"/>
          <w:szCs w:val="28"/>
        </w:rPr>
      </w:pPr>
      <w:r w:rsidRPr="00E16D9E">
        <w:rPr>
          <w:color w:val="000000"/>
          <w:sz w:val="28"/>
          <w:szCs w:val="28"/>
        </w:rPr>
        <w:t>Для выявления микроструктуры микрошлифы сталей часто травят в 5% спиртовом растворе азотной кислоты HNO</w:t>
      </w:r>
      <w:r w:rsidRPr="00E16D9E">
        <w:rPr>
          <w:color w:val="000000"/>
          <w:sz w:val="28"/>
          <w:szCs w:val="28"/>
          <w:vertAlign w:val="subscript"/>
        </w:rPr>
        <w:t>3</w:t>
      </w:r>
      <w:r w:rsidRPr="00E16D9E">
        <w:rPr>
          <w:color w:val="000000"/>
          <w:sz w:val="28"/>
          <w:szCs w:val="28"/>
        </w:rPr>
        <w:t> (5% концентрированной азотной кислоты и 95% спирта).</w:t>
      </w:r>
    </w:p>
    <w:p w:rsidR="00E16D9E" w:rsidRPr="00E16D9E" w:rsidRDefault="00E16D9E" w:rsidP="007D053E">
      <w:pPr>
        <w:pStyle w:val="ae"/>
        <w:spacing w:line="360" w:lineRule="auto"/>
        <w:ind w:firstLine="709"/>
        <w:jc w:val="both"/>
        <w:rPr>
          <w:color w:val="000000"/>
          <w:sz w:val="28"/>
          <w:szCs w:val="28"/>
        </w:rPr>
      </w:pPr>
      <w:r w:rsidRPr="00E16D9E">
        <w:rPr>
          <w:color w:val="000000"/>
          <w:sz w:val="28"/>
          <w:szCs w:val="28"/>
        </w:rPr>
        <w:t>При этом структурно свободные феррит и цементит практически не травятся, а перлит у низко и среднеуглеродистых сталей окрашивается в темный цвет.</w:t>
      </w:r>
    </w:p>
    <w:p w:rsidR="00E16D9E" w:rsidRPr="00E16D9E" w:rsidRDefault="00E16D9E" w:rsidP="007D053E">
      <w:pPr>
        <w:pStyle w:val="ae"/>
        <w:spacing w:line="360" w:lineRule="auto"/>
        <w:ind w:firstLine="709"/>
        <w:jc w:val="both"/>
        <w:rPr>
          <w:color w:val="000000"/>
          <w:sz w:val="28"/>
          <w:szCs w:val="28"/>
        </w:rPr>
      </w:pPr>
      <w:r w:rsidRPr="00E16D9E">
        <w:rPr>
          <w:color w:val="000000"/>
          <w:sz w:val="28"/>
          <w:szCs w:val="28"/>
        </w:rPr>
        <w:t>Все углеродистые качественные конструкционные стали (</w:t>
      </w:r>
      <w:proofErr w:type="spellStart"/>
      <w:r w:rsidRPr="00E16D9E">
        <w:rPr>
          <w:color w:val="000000"/>
          <w:sz w:val="28"/>
          <w:szCs w:val="28"/>
        </w:rPr>
        <w:t>доэвтектоидные</w:t>
      </w:r>
      <w:proofErr w:type="spellEnd"/>
      <w:r w:rsidRPr="00E16D9E">
        <w:rPr>
          <w:color w:val="000000"/>
          <w:sz w:val="28"/>
          <w:szCs w:val="28"/>
        </w:rPr>
        <w:t xml:space="preserve">) имеют структуру феррит + перлит в отожженном состоянии. От сталей обыкновенного качества эти стали отличаются меньшим содержанием серы (не более 0,04%), фосфора (не более 0,035..0,04%) и меньшим количеством неметаллических включений. Химический состав этих сталей ограничивается более узкими пределами. Качественные конструкционные стали маркируются двузначными числами, </w:t>
      </w:r>
      <w:r w:rsidRPr="00E16D9E">
        <w:rPr>
          <w:color w:val="000000"/>
          <w:sz w:val="28"/>
          <w:szCs w:val="28"/>
        </w:rPr>
        <w:lastRenderedPageBreak/>
        <w:t>обозначающими среднее содержание углерода в стали в сотых долях процента.</w:t>
      </w:r>
    </w:p>
    <w:p w:rsidR="00E16D9E" w:rsidRPr="00E16D9E" w:rsidRDefault="00E16D9E" w:rsidP="007D053E">
      <w:pPr>
        <w:pStyle w:val="ae"/>
        <w:spacing w:line="360" w:lineRule="auto"/>
        <w:ind w:firstLine="709"/>
        <w:jc w:val="both"/>
        <w:rPr>
          <w:color w:val="000000"/>
          <w:sz w:val="28"/>
          <w:szCs w:val="28"/>
        </w:rPr>
      </w:pPr>
      <w:r w:rsidRPr="00E16D9E">
        <w:rPr>
          <w:color w:val="000000"/>
          <w:sz w:val="28"/>
          <w:szCs w:val="28"/>
        </w:rPr>
        <w:t>Например, сталь 08, 10, 15, 25, 30, 35, 40, 45, 50, 55, 60, 65, 70, 75 содержат соответственно 0,8</w:t>
      </w:r>
      <w:proofErr w:type="gramStart"/>
      <w:r w:rsidRPr="00E16D9E">
        <w:rPr>
          <w:color w:val="000000"/>
          <w:sz w:val="28"/>
          <w:szCs w:val="28"/>
        </w:rPr>
        <w:t>%С</w:t>
      </w:r>
      <w:proofErr w:type="gramEnd"/>
      <w:r w:rsidRPr="00E16D9E">
        <w:rPr>
          <w:color w:val="000000"/>
          <w:sz w:val="28"/>
          <w:szCs w:val="28"/>
        </w:rPr>
        <w:t xml:space="preserve">, 0,10%С, 0,15%С...0,75%С. Низкоуглеродистые стали могут быть спокойными или кипящими, что зависит от условий и степени </w:t>
      </w:r>
      <w:proofErr w:type="spellStart"/>
      <w:r w:rsidRPr="00E16D9E">
        <w:rPr>
          <w:color w:val="000000"/>
          <w:sz w:val="28"/>
          <w:szCs w:val="28"/>
        </w:rPr>
        <w:t>раскисления</w:t>
      </w:r>
      <w:proofErr w:type="spellEnd"/>
      <w:r w:rsidRPr="00E16D9E">
        <w:rPr>
          <w:color w:val="000000"/>
          <w:sz w:val="28"/>
          <w:szCs w:val="28"/>
        </w:rPr>
        <w:t>. Кипящая сталь в конце марки имеет буквы «КП», спокойная – «СП».</w:t>
      </w:r>
    </w:p>
    <w:p w:rsidR="00E16D9E" w:rsidRPr="00E16D9E" w:rsidRDefault="00E16D9E" w:rsidP="007D053E">
      <w:pPr>
        <w:pStyle w:val="ae"/>
        <w:spacing w:line="360" w:lineRule="auto"/>
        <w:ind w:firstLine="709"/>
        <w:jc w:val="both"/>
        <w:rPr>
          <w:color w:val="000000"/>
          <w:sz w:val="28"/>
          <w:szCs w:val="28"/>
        </w:rPr>
      </w:pPr>
      <w:r w:rsidRPr="00E16D9E">
        <w:rPr>
          <w:color w:val="000000"/>
          <w:sz w:val="28"/>
          <w:szCs w:val="28"/>
        </w:rPr>
        <w:t xml:space="preserve">Качественные углеродистые конструкционные стали подразделяются </w:t>
      </w:r>
      <w:proofErr w:type="gramStart"/>
      <w:r w:rsidRPr="00E16D9E">
        <w:rPr>
          <w:color w:val="000000"/>
          <w:sz w:val="28"/>
          <w:szCs w:val="28"/>
        </w:rPr>
        <w:t>на</w:t>
      </w:r>
      <w:proofErr w:type="gramEnd"/>
      <w:r w:rsidRPr="00E16D9E">
        <w:rPr>
          <w:color w:val="000000"/>
          <w:sz w:val="28"/>
          <w:szCs w:val="28"/>
        </w:rPr>
        <w:t>:</w:t>
      </w:r>
    </w:p>
    <w:p w:rsidR="00E16D9E" w:rsidRPr="00E16D9E" w:rsidRDefault="00E16D9E" w:rsidP="007D053E">
      <w:pPr>
        <w:pStyle w:val="ae"/>
        <w:spacing w:line="360" w:lineRule="auto"/>
        <w:ind w:firstLine="709"/>
        <w:jc w:val="both"/>
        <w:rPr>
          <w:color w:val="000000"/>
          <w:sz w:val="28"/>
          <w:szCs w:val="28"/>
        </w:rPr>
      </w:pPr>
      <w:r w:rsidRPr="00E16D9E">
        <w:rPr>
          <w:color w:val="000000"/>
          <w:sz w:val="28"/>
          <w:szCs w:val="28"/>
        </w:rPr>
        <w:t xml:space="preserve">1. Низкоуглеродистые (стали высокой пластичности и малой прочности, марки 08, 08КП, 10, 10КП, 15, 20, 25, 30). </w:t>
      </w:r>
      <w:proofErr w:type="gramStart"/>
      <w:r w:rsidRPr="00E16D9E">
        <w:rPr>
          <w:color w:val="000000"/>
          <w:sz w:val="28"/>
          <w:szCs w:val="28"/>
        </w:rPr>
        <w:t>Из этих сталей производят детали, претерпевающие малые нагрузки при эксплуатации (втулки, кулачковые валики, рычаги, болты, гайки), изготовляемые штамповкой, сваркой, обработкой резанием.</w:t>
      </w:r>
      <w:proofErr w:type="gramEnd"/>
    </w:p>
    <w:p w:rsidR="00E16D9E" w:rsidRPr="00E16D9E" w:rsidRDefault="00E16D9E" w:rsidP="007D053E">
      <w:pPr>
        <w:pStyle w:val="ae"/>
        <w:spacing w:line="360" w:lineRule="auto"/>
        <w:ind w:firstLine="709"/>
        <w:jc w:val="both"/>
        <w:rPr>
          <w:color w:val="000000"/>
          <w:sz w:val="28"/>
          <w:szCs w:val="28"/>
        </w:rPr>
      </w:pPr>
      <w:r w:rsidRPr="00E16D9E">
        <w:rPr>
          <w:color w:val="000000"/>
          <w:sz w:val="28"/>
          <w:szCs w:val="28"/>
        </w:rPr>
        <w:t>2. Среднеуглеродистые стали с содержанием 0,3..0,55</w:t>
      </w:r>
      <w:proofErr w:type="gramStart"/>
      <w:r w:rsidRPr="00E16D9E">
        <w:rPr>
          <w:color w:val="000000"/>
          <w:sz w:val="28"/>
          <w:szCs w:val="28"/>
        </w:rPr>
        <w:t>%С</w:t>
      </w:r>
      <w:proofErr w:type="gramEnd"/>
      <w:r w:rsidRPr="00E16D9E">
        <w:rPr>
          <w:color w:val="000000"/>
          <w:sz w:val="28"/>
          <w:szCs w:val="28"/>
        </w:rPr>
        <w:t xml:space="preserve"> применяются после нормализации улучшения, закалки ТВЧ и низкого отпуска (в зависимости от требуемых свойств). </w:t>
      </w:r>
      <w:proofErr w:type="gramStart"/>
      <w:r w:rsidRPr="00E16D9E">
        <w:rPr>
          <w:color w:val="000000"/>
          <w:sz w:val="28"/>
          <w:szCs w:val="28"/>
        </w:rPr>
        <w:t>Из этих сталей изготавливают оси, рычаги, фланцы, упоры, ролики, валики, цапфы, шпонки, храповики, коленчатые валы, шестерни, штоки, полуоси заднего моста.</w:t>
      </w:r>
      <w:proofErr w:type="gramEnd"/>
    </w:p>
    <w:p w:rsidR="00E16D9E" w:rsidRPr="00E16D9E" w:rsidRDefault="00E16D9E" w:rsidP="007D053E">
      <w:pPr>
        <w:pStyle w:val="ae"/>
        <w:spacing w:line="360" w:lineRule="auto"/>
        <w:ind w:firstLine="709"/>
        <w:jc w:val="both"/>
        <w:rPr>
          <w:color w:val="000000"/>
          <w:sz w:val="28"/>
          <w:szCs w:val="28"/>
        </w:rPr>
      </w:pPr>
      <w:r w:rsidRPr="00E16D9E">
        <w:rPr>
          <w:color w:val="000000"/>
          <w:sz w:val="28"/>
          <w:szCs w:val="28"/>
        </w:rPr>
        <w:t>3.Углеродистые конструкционные стали высокой прочности, износостойкие и с высокими упругими свойствами содержат углерода от 0,6% до 0,75%. После закалки и отпуска, закалки ТВЧ детали из этих сталей могут выдерживать большие статические и вибрационные нагрузки. Детали из этих сталей обладают пониженной вязкостью. Из этих сталей изготавливают круглые и плоские пружины различных размеров, пружины клапанов двигателя автомобиля, пружины амортизаторов, замковые шайбы, диски сцепления, эксцентрики, шпиндели и др.</w:t>
      </w:r>
    </w:p>
    <w:p w:rsidR="00E16D9E" w:rsidRPr="00E16D9E" w:rsidRDefault="00E16D9E" w:rsidP="007D053E">
      <w:pPr>
        <w:pStyle w:val="ae"/>
        <w:spacing w:line="360" w:lineRule="auto"/>
        <w:ind w:firstLine="709"/>
        <w:jc w:val="both"/>
        <w:rPr>
          <w:color w:val="000000"/>
          <w:sz w:val="28"/>
          <w:szCs w:val="28"/>
        </w:rPr>
      </w:pPr>
      <w:r w:rsidRPr="00E16D9E">
        <w:rPr>
          <w:color w:val="000000"/>
          <w:sz w:val="28"/>
          <w:szCs w:val="28"/>
        </w:rPr>
        <w:lastRenderedPageBreak/>
        <w:t>Углеродистые качественные инструментальные стали (</w:t>
      </w:r>
      <w:proofErr w:type="spellStart"/>
      <w:r w:rsidRPr="00E16D9E">
        <w:rPr>
          <w:color w:val="000000"/>
          <w:sz w:val="28"/>
          <w:szCs w:val="28"/>
        </w:rPr>
        <w:t>заэвтектоидные</w:t>
      </w:r>
      <w:proofErr w:type="spellEnd"/>
      <w:r w:rsidRPr="00E16D9E">
        <w:rPr>
          <w:color w:val="000000"/>
          <w:sz w:val="28"/>
          <w:szCs w:val="28"/>
        </w:rPr>
        <w:t>) в отожженном состоянии имеют структуру перлит + цементит вторичный. Марки этих сталей обозначают У</w:t>
      </w:r>
      <w:proofErr w:type="gramStart"/>
      <w:r w:rsidRPr="00E16D9E">
        <w:rPr>
          <w:color w:val="000000"/>
          <w:sz w:val="28"/>
          <w:szCs w:val="28"/>
        </w:rPr>
        <w:t>9</w:t>
      </w:r>
      <w:proofErr w:type="gramEnd"/>
      <w:r w:rsidRPr="00E16D9E">
        <w:rPr>
          <w:color w:val="000000"/>
          <w:sz w:val="28"/>
          <w:szCs w:val="28"/>
        </w:rPr>
        <w:t>, У10, У11, У12, У13. Буква “У” обозначает, что сталь углеродистая инструментальная. Цифра указывает содержание углерода в десятых долях процента. У9-0,9%С. Две цифры, стоящие после буквы “</w:t>
      </w:r>
      <w:proofErr w:type="gramStart"/>
      <w:r w:rsidRPr="00E16D9E">
        <w:rPr>
          <w:color w:val="000000"/>
          <w:sz w:val="28"/>
          <w:szCs w:val="28"/>
        </w:rPr>
        <w:t>У</w:t>
      </w:r>
      <w:proofErr w:type="gramEnd"/>
      <w:r w:rsidRPr="00E16D9E">
        <w:rPr>
          <w:color w:val="000000"/>
          <w:sz w:val="28"/>
          <w:szCs w:val="28"/>
        </w:rPr>
        <w:t>” указывают соответственно 1,0%С,1,1%С, 1,2%С и 1,3%С.</w:t>
      </w:r>
    </w:p>
    <w:p w:rsidR="00E16D9E" w:rsidRPr="00E16D9E" w:rsidRDefault="00E16D9E" w:rsidP="007D053E">
      <w:pPr>
        <w:pStyle w:val="ae"/>
        <w:spacing w:line="360" w:lineRule="auto"/>
        <w:ind w:firstLine="709"/>
        <w:jc w:val="both"/>
        <w:rPr>
          <w:color w:val="000000"/>
          <w:sz w:val="28"/>
          <w:szCs w:val="28"/>
        </w:rPr>
      </w:pPr>
      <w:r w:rsidRPr="00E16D9E">
        <w:rPr>
          <w:color w:val="000000"/>
          <w:sz w:val="28"/>
          <w:szCs w:val="28"/>
        </w:rPr>
        <w:t>Буква</w:t>
      </w:r>
      <w:proofErr w:type="gramStart"/>
      <w:r w:rsidRPr="00E16D9E">
        <w:rPr>
          <w:color w:val="000000"/>
          <w:sz w:val="28"/>
          <w:szCs w:val="28"/>
        </w:rPr>
        <w:t xml:space="preserve"> А</w:t>
      </w:r>
      <w:proofErr w:type="gramEnd"/>
      <w:r w:rsidRPr="00E16D9E">
        <w:rPr>
          <w:color w:val="000000"/>
          <w:sz w:val="28"/>
          <w:szCs w:val="28"/>
        </w:rPr>
        <w:t>, располагающаяся после цифр в обозначении углеродистых инструментальных сталей указывает, что данная марка стали является высококачественной.</w:t>
      </w:r>
    </w:p>
    <w:p w:rsidR="00E16D9E" w:rsidRPr="00E16D9E" w:rsidRDefault="00E16D9E" w:rsidP="007D053E">
      <w:pPr>
        <w:pStyle w:val="ae"/>
        <w:spacing w:line="360" w:lineRule="auto"/>
        <w:ind w:firstLine="709"/>
        <w:jc w:val="both"/>
        <w:rPr>
          <w:color w:val="000000"/>
          <w:sz w:val="28"/>
          <w:szCs w:val="28"/>
        </w:rPr>
      </w:pPr>
      <w:r w:rsidRPr="00E16D9E">
        <w:rPr>
          <w:color w:val="000000"/>
          <w:sz w:val="28"/>
          <w:szCs w:val="28"/>
        </w:rPr>
        <w:t>В высококачественных инструментальных сталях содержание серы не должно превышать 0,02% и фосфора 0,03%.</w:t>
      </w:r>
    </w:p>
    <w:p w:rsidR="00E16D9E" w:rsidRPr="00E16D9E" w:rsidRDefault="00E16D9E" w:rsidP="007D053E">
      <w:pPr>
        <w:pStyle w:val="ae"/>
        <w:spacing w:line="360" w:lineRule="auto"/>
        <w:ind w:firstLine="709"/>
        <w:jc w:val="both"/>
        <w:rPr>
          <w:color w:val="000000"/>
          <w:sz w:val="28"/>
          <w:szCs w:val="28"/>
        </w:rPr>
      </w:pPr>
      <w:r w:rsidRPr="00E16D9E">
        <w:rPr>
          <w:color w:val="000000"/>
          <w:sz w:val="28"/>
          <w:szCs w:val="28"/>
        </w:rPr>
        <w:t xml:space="preserve">Углеродистые высококачественные стали имеют лучшую вязкость, чем качественные стали в закаленном и </w:t>
      </w:r>
      <w:proofErr w:type="spellStart"/>
      <w:r w:rsidRPr="00E16D9E">
        <w:rPr>
          <w:color w:val="000000"/>
          <w:sz w:val="28"/>
          <w:szCs w:val="28"/>
        </w:rPr>
        <w:t>низкоотпущенном</w:t>
      </w:r>
      <w:proofErr w:type="spellEnd"/>
      <w:r w:rsidRPr="00E16D9E">
        <w:rPr>
          <w:color w:val="000000"/>
          <w:sz w:val="28"/>
          <w:szCs w:val="28"/>
        </w:rPr>
        <w:t xml:space="preserve"> состоянии и получают более чистую поверхность при шлифовании.</w:t>
      </w:r>
    </w:p>
    <w:p w:rsidR="00F33229" w:rsidRDefault="00E16D9E" w:rsidP="007D053E">
      <w:pPr>
        <w:pStyle w:val="ae"/>
        <w:spacing w:line="360" w:lineRule="auto"/>
        <w:ind w:firstLine="709"/>
        <w:jc w:val="both"/>
        <w:rPr>
          <w:color w:val="000000"/>
          <w:sz w:val="28"/>
          <w:szCs w:val="28"/>
        </w:rPr>
      </w:pPr>
      <w:r w:rsidRPr="00E16D9E">
        <w:rPr>
          <w:color w:val="000000"/>
          <w:sz w:val="28"/>
          <w:szCs w:val="28"/>
        </w:rPr>
        <w:t xml:space="preserve">Из качественных и высококачественных углеродистых инструментальных сталей изготавливают различные инструменты: топоры, колуны, стамески, долота (7, У7А); инструменты для обработки дерева - фрезы, зенковки, </w:t>
      </w:r>
      <w:proofErr w:type="spellStart"/>
      <w:r w:rsidRPr="00E16D9E">
        <w:rPr>
          <w:color w:val="000000"/>
          <w:sz w:val="28"/>
          <w:szCs w:val="28"/>
        </w:rPr>
        <w:t>цековки</w:t>
      </w:r>
      <w:proofErr w:type="spellEnd"/>
      <w:r w:rsidRPr="00E16D9E">
        <w:rPr>
          <w:color w:val="000000"/>
          <w:sz w:val="28"/>
          <w:szCs w:val="28"/>
        </w:rPr>
        <w:t>, продольные и дисковые пилы; штампы для холодной штамповки (У10, У10А); напильники, бритвенные ножи и лезвия, острый хирургический инструмент, шаберы, гравировальный инструмент (У13, У13А).</w:t>
      </w:r>
    </w:p>
    <w:p w:rsidR="00F33229" w:rsidRDefault="00F33229" w:rsidP="007D053E">
      <w:pPr>
        <w:spacing w:after="0" w:line="360" w:lineRule="auto"/>
        <w:jc w:val="both"/>
        <w:rPr>
          <w:rFonts w:ascii="Times New Roman" w:eastAsia="Times New Roman" w:hAnsi="Times New Roman" w:cs="Times New Roman"/>
          <w:color w:val="000000"/>
          <w:sz w:val="28"/>
          <w:szCs w:val="28"/>
          <w:lang w:eastAsia="ru-RU"/>
        </w:rPr>
      </w:pPr>
      <w:r>
        <w:rPr>
          <w:color w:val="000000"/>
          <w:sz w:val="28"/>
          <w:szCs w:val="28"/>
        </w:rPr>
        <w:br w:type="page"/>
      </w:r>
    </w:p>
    <w:p w:rsidR="00F33229" w:rsidRPr="00F33229" w:rsidRDefault="00F33229" w:rsidP="007D053E">
      <w:pPr>
        <w:spacing w:line="360" w:lineRule="auto"/>
        <w:ind w:firstLine="709"/>
        <w:jc w:val="both"/>
        <w:rPr>
          <w:rFonts w:ascii="Times New Roman" w:hAnsi="Times New Roman" w:cs="Times New Roman"/>
          <w:sz w:val="28"/>
          <w:szCs w:val="28"/>
        </w:rPr>
      </w:pPr>
      <w:r w:rsidRPr="00F33229">
        <w:rPr>
          <w:rFonts w:ascii="Times New Roman" w:hAnsi="Times New Roman" w:cs="Times New Roman"/>
          <w:sz w:val="28"/>
          <w:szCs w:val="28"/>
        </w:rPr>
        <w:lastRenderedPageBreak/>
        <w:t>1 МИКРОСТРУКТУРЫ ЖЕЛЕЗОУГЛЕРОДИСТЫХ СПЛАВОВ</w:t>
      </w:r>
    </w:p>
    <w:p w:rsidR="00F33229" w:rsidRPr="00F33229" w:rsidRDefault="00F33229" w:rsidP="007D053E">
      <w:pPr>
        <w:spacing w:line="360" w:lineRule="auto"/>
        <w:ind w:firstLine="709"/>
        <w:jc w:val="both"/>
        <w:rPr>
          <w:rFonts w:ascii="Times New Roman" w:hAnsi="Times New Roman" w:cs="Times New Roman"/>
          <w:sz w:val="28"/>
          <w:szCs w:val="28"/>
        </w:rPr>
      </w:pPr>
      <w:r w:rsidRPr="00F33229">
        <w:rPr>
          <w:rFonts w:ascii="Times New Roman" w:hAnsi="Times New Roman" w:cs="Times New Roman"/>
          <w:sz w:val="28"/>
          <w:szCs w:val="28"/>
        </w:rPr>
        <w:t>1.1 Микроструктуры технического железа</w:t>
      </w:r>
    </w:p>
    <w:p w:rsidR="00F33229" w:rsidRPr="00F33229" w:rsidRDefault="00F33229" w:rsidP="007D053E">
      <w:pPr>
        <w:spacing w:line="360" w:lineRule="auto"/>
        <w:ind w:firstLine="720"/>
        <w:jc w:val="both"/>
        <w:rPr>
          <w:rFonts w:ascii="Times New Roman" w:hAnsi="Times New Roman" w:cs="Times New Roman"/>
          <w:noProof/>
          <w:sz w:val="28"/>
          <w:szCs w:val="28"/>
        </w:rPr>
      </w:pPr>
      <w:r w:rsidRPr="00F33229">
        <w:rPr>
          <w:rFonts w:ascii="Times New Roman" w:hAnsi="Times New Roman" w:cs="Times New Roman"/>
          <w:sz w:val="28"/>
          <w:szCs w:val="28"/>
        </w:rPr>
        <w:t>Железоуглеродистые сплавы с содержанием углерода до</w:t>
      </w:r>
      <w:r w:rsidRPr="00F33229">
        <w:rPr>
          <w:rFonts w:ascii="Times New Roman" w:hAnsi="Times New Roman" w:cs="Times New Roman"/>
          <w:noProof/>
          <w:sz w:val="28"/>
          <w:szCs w:val="28"/>
        </w:rPr>
        <w:t xml:space="preserve"> 0,02% </w:t>
      </w:r>
      <w:r w:rsidRPr="00F33229">
        <w:rPr>
          <w:rFonts w:ascii="Times New Roman" w:hAnsi="Times New Roman" w:cs="Times New Roman"/>
          <w:sz w:val="28"/>
          <w:szCs w:val="28"/>
        </w:rPr>
        <w:t>называют техническим железом</w:t>
      </w:r>
      <w:r w:rsidRPr="00F33229">
        <w:rPr>
          <w:rFonts w:ascii="Times New Roman" w:hAnsi="Times New Roman" w:cs="Times New Roman"/>
          <w:i/>
          <w:sz w:val="28"/>
          <w:szCs w:val="28"/>
        </w:rPr>
        <w:t>.</w:t>
      </w:r>
      <w:r w:rsidRPr="00F33229">
        <w:rPr>
          <w:rFonts w:ascii="Times New Roman" w:hAnsi="Times New Roman" w:cs="Times New Roman"/>
          <w:sz w:val="28"/>
          <w:szCs w:val="28"/>
        </w:rPr>
        <w:t xml:space="preserve"> До</w:t>
      </w:r>
      <w:r w:rsidRPr="00F33229">
        <w:rPr>
          <w:rFonts w:ascii="Times New Roman" w:hAnsi="Times New Roman" w:cs="Times New Roman"/>
          <w:noProof/>
          <w:sz w:val="28"/>
          <w:szCs w:val="28"/>
        </w:rPr>
        <w:t xml:space="preserve"> 0,006% –</w:t>
      </w:r>
      <w:r w:rsidRPr="00F33229">
        <w:rPr>
          <w:rFonts w:ascii="Times New Roman" w:hAnsi="Times New Roman" w:cs="Times New Roman"/>
          <w:sz w:val="28"/>
          <w:szCs w:val="28"/>
        </w:rPr>
        <w:t xml:space="preserve"> это однофазная структура</w:t>
      </w:r>
      <w:r w:rsidRPr="00F33229">
        <w:rPr>
          <w:rFonts w:ascii="Times New Roman" w:hAnsi="Times New Roman" w:cs="Times New Roman"/>
          <w:noProof/>
          <w:sz w:val="28"/>
          <w:szCs w:val="28"/>
        </w:rPr>
        <w:t xml:space="preserve"> –</w:t>
      </w:r>
      <w:r w:rsidRPr="00F33229">
        <w:rPr>
          <w:rFonts w:ascii="Times New Roman" w:hAnsi="Times New Roman" w:cs="Times New Roman"/>
          <w:sz w:val="28"/>
          <w:szCs w:val="28"/>
        </w:rPr>
        <w:t xml:space="preserve"> феррит (рисунок 1.</w:t>
      </w:r>
      <w:r w:rsidRPr="00F33229">
        <w:rPr>
          <w:rFonts w:ascii="Times New Roman" w:hAnsi="Times New Roman" w:cs="Times New Roman"/>
          <w:noProof/>
          <w:sz w:val="28"/>
          <w:szCs w:val="28"/>
        </w:rPr>
        <w:t>1а)</w:t>
      </w:r>
      <w:r w:rsidRPr="00F33229">
        <w:rPr>
          <w:rFonts w:ascii="Times New Roman" w:hAnsi="Times New Roman" w:cs="Times New Roman"/>
          <w:sz w:val="28"/>
          <w:szCs w:val="28"/>
        </w:rPr>
        <w:t>, от</w:t>
      </w:r>
      <w:r w:rsidRPr="00F33229">
        <w:rPr>
          <w:rFonts w:ascii="Times New Roman" w:hAnsi="Times New Roman" w:cs="Times New Roman"/>
          <w:noProof/>
          <w:sz w:val="28"/>
          <w:szCs w:val="28"/>
        </w:rPr>
        <w:t xml:space="preserve"> 0,006%</w:t>
      </w:r>
      <w:r w:rsidRPr="00F33229">
        <w:rPr>
          <w:rFonts w:ascii="Times New Roman" w:hAnsi="Times New Roman" w:cs="Times New Roman"/>
          <w:sz w:val="28"/>
          <w:szCs w:val="28"/>
        </w:rPr>
        <w:t xml:space="preserve"> до</w:t>
      </w:r>
      <w:r w:rsidRPr="00F33229">
        <w:rPr>
          <w:rFonts w:ascii="Times New Roman" w:hAnsi="Times New Roman" w:cs="Times New Roman"/>
          <w:noProof/>
          <w:sz w:val="28"/>
          <w:szCs w:val="28"/>
        </w:rPr>
        <w:t xml:space="preserve"> 0,02</w:t>
      </w:r>
      <w:proofErr w:type="gramStart"/>
      <w:r w:rsidRPr="00F33229">
        <w:rPr>
          <w:rFonts w:ascii="Times New Roman" w:hAnsi="Times New Roman" w:cs="Times New Roman"/>
          <w:noProof/>
          <w:sz w:val="28"/>
          <w:szCs w:val="28"/>
        </w:rPr>
        <w:t>%</w:t>
      </w:r>
      <w:r w:rsidRPr="00F33229">
        <w:rPr>
          <w:rFonts w:ascii="Times New Roman" w:hAnsi="Times New Roman" w:cs="Times New Roman"/>
          <w:sz w:val="28"/>
          <w:szCs w:val="28"/>
        </w:rPr>
        <w:t xml:space="preserve"> С</w:t>
      </w:r>
      <w:proofErr w:type="gramEnd"/>
      <w:r w:rsidRPr="00F33229">
        <w:rPr>
          <w:rFonts w:ascii="Times New Roman" w:hAnsi="Times New Roman" w:cs="Times New Roman"/>
          <w:sz w:val="28"/>
          <w:szCs w:val="28"/>
        </w:rPr>
        <w:t xml:space="preserve"> сплавы имеют структуру феррита – светлые зерна с выделением по границам прослоек третичного цементита, который практически не выявляется при травлении шлифа (рисунок 1.</w:t>
      </w:r>
      <w:r w:rsidRPr="00F33229">
        <w:rPr>
          <w:rFonts w:ascii="Times New Roman" w:hAnsi="Times New Roman" w:cs="Times New Roman"/>
          <w:noProof/>
          <w:sz w:val="28"/>
          <w:szCs w:val="28"/>
        </w:rPr>
        <w:t>1б).</w:t>
      </w:r>
    </w:p>
    <w:p w:rsidR="00F33229" w:rsidRPr="00F33229" w:rsidRDefault="00F33229" w:rsidP="007D053E">
      <w:pPr>
        <w:spacing w:line="360" w:lineRule="auto"/>
        <w:jc w:val="both"/>
        <w:rPr>
          <w:sz w:val="28"/>
          <w:szCs w:val="28"/>
        </w:rPr>
      </w:pPr>
      <w:r w:rsidRPr="00F33229">
        <w:rPr>
          <w:noProof/>
          <w:sz w:val="28"/>
          <w:szCs w:val="28"/>
        </w:rPr>
        <w:drawing>
          <wp:inline distT="0" distB="0" distL="0" distR="0">
            <wp:extent cx="1909376" cy="1892175"/>
            <wp:effectExtent l="19050" t="0" r="0" b="0"/>
            <wp:docPr id="11" name="Рисунок 6"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_image002"/>
                    <pic:cNvPicPr>
                      <a:picLocks noChangeAspect="1" noChangeArrowheads="1"/>
                    </pic:cNvPicPr>
                  </pic:nvPicPr>
                  <pic:blipFill>
                    <a:blip r:embed="rId8" cstate="print">
                      <a:lum bright="2000" contrast="2000"/>
                      <a:grayscl/>
                    </a:blip>
                    <a:srcRect/>
                    <a:stretch>
                      <a:fillRect/>
                    </a:stretch>
                  </pic:blipFill>
                  <pic:spPr bwMode="auto">
                    <a:xfrm>
                      <a:off x="0" y="0"/>
                      <a:ext cx="1913164" cy="1895929"/>
                    </a:xfrm>
                    <a:prstGeom prst="rect">
                      <a:avLst/>
                    </a:prstGeom>
                    <a:noFill/>
                    <a:ln w="9525">
                      <a:noFill/>
                      <a:miter lim="800000"/>
                      <a:headEnd/>
                      <a:tailEnd/>
                    </a:ln>
                  </pic:spPr>
                </pic:pic>
              </a:graphicData>
            </a:graphic>
          </wp:inline>
        </w:drawing>
      </w:r>
      <w:r w:rsidRPr="00F33229">
        <w:rPr>
          <w:sz w:val="28"/>
          <w:szCs w:val="28"/>
        </w:rPr>
        <w:t xml:space="preserve">        </w:t>
      </w:r>
      <w:r w:rsidRPr="00F33229">
        <w:rPr>
          <w:noProof/>
          <w:sz w:val="28"/>
          <w:szCs w:val="28"/>
        </w:rPr>
        <w:drawing>
          <wp:inline distT="0" distB="0" distL="0" distR="0">
            <wp:extent cx="1810875" cy="1819259"/>
            <wp:effectExtent l="19050" t="0" r="0" b="0"/>
            <wp:docPr id="13" name="Рисунок 7" descr="Fil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0002"/>
                    <pic:cNvPicPr>
                      <a:picLocks noChangeAspect="1" noChangeArrowheads="1"/>
                    </pic:cNvPicPr>
                  </pic:nvPicPr>
                  <pic:blipFill>
                    <a:blip r:embed="rId9" cstate="print"/>
                    <a:srcRect/>
                    <a:stretch>
                      <a:fillRect/>
                    </a:stretch>
                  </pic:blipFill>
                  <pic:spPr bwMode="auto">
                    <a:xfrm>
                      <a:off x="0" y="0"/>
                      <a:ext cx="1813702" cy="1822099"/>
                    </a:xfrm>
                    <a:prstGeom prst="rect">
                      <a:avLst/>
                    </a:prstGeom>
                    <a:noFill/>
                    <a:ln w="9525">
                      <a:noFill/>
                      <a:miter lim="800000"/>
                      <a:headEnd/>
                      <a:tailEnd/>
                    </a:ln>
                  </pic:spPr>
                </pic:pic>
              </a:graphicData>
            </a:graphic>
          </wp:inline>
        </w:drawing>
      </w:r>
    </w:p>
    <w:p w:rsidR="00F33229" w:rsidRPr="00F33229" w:rsidRDefault="00F33229" w:rsidP="007D053E">
      <w:pPr>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а                                                                   б</w:t>
      </w:r>
    </w:p>
    <w:p w:rsidR="00F33229" w:rsidRPr="00F33229" w:rsidRDefault="00F33229" w:rsidP="007D053E">
      <w:pPr>
        <w:spacing w:line="360" w:lineRule="auto"/>
        <w:ind w:left="1440"/>
        <w:jc w:val="both"/>
        <w:rPr>
          <w:rFonts w:ascii="Times New Roman" w:hAnsi="Times New Roman" w:cs="Times New Roman"/>
          <w:sz w:val="28"/>
          <w:szCs w:val="28"/>
        </w:rPr>
      </w:pPr>
      <w:r w:rsidRPr="00F33229">
        <w:rPr>
          <w:rFonts w:ascii="Times New Roman" w:hAnsi="Times New Roman" w:cs="Times New Roman"/>
          <w:sz w:val="28"/>
          <w:szCs w:val="28"/>
        </w:rPr>
        <w:t>а) техническое железо до 0,006</w:t>
      </w:r>
      <w:proofErr w:type="gramStart"/>
      <w:r w:rsidRPr="00F33229">
        <w:rPr>
          <w:rFonts w:ascii="Times New Roman" w:hAnsi="Times New Roman" w:cs="Times New Roman"/>
          <w:sz w:val="28"/>
          <w:szCs w:val="28"/>
        </w:rPr>
        <w:t>% С</w:t>
      </w:r>
      <w:proofErr w:type="gramEnd"/>
      <w:r w:rsidRPr="00F33229">
        <w:rPr>
          <w:rFonts w:ascii="Times New Roman" w:hAnsi="Times New Roman" w:cs="Times New Roman"/>
          <w:sz w:val="28"/>
          <w:szCs w:val="28"/>
        </w:rPr>
        <w:t>, феррит;</w:t>
      </w:r>
    </w:p>
    <w:p w:rsidR="00F33229" w:rsidRPr="00F33229" w:rsidRDefault="00F33229" w:rsidP="007D053E">
      <w:pPr>
        <w:spacing w:line="360" w:lineRule="auto"/>
        <w:ind w:left="1440"/>
        <w:jc w:val="both"/>
        <w:rPr>
          <w:rFonts w:ascii="Times New Roman" w:hAnsi="Times New Roman" w:cs="Times New Roman"/>
          <w:sz w:val="28"/>
          <w:szCs w:val="28"/>
        </w:rPr>
      </w:pPr>
      <w:r w:rsidRPr="00F33229">
        <w:rPr>
          <w:rFonts w:ascii="Times New Roman" w:hAnsi="Times New Roman" w:cs="Times New Roman"/>
          <w:sz w:val="28"/>
          <w:szCs w:val="28"/>
        </w:rPr>
        <w:t>б) техническое железо от 0,006% до 0,02</w:t>
      </w:r>
      <w:proofErr w:type="gramStart"/>
      <w:r w:rsidRPr="00F33229">
        <w:rPr>
          <w:rFonts w:ascii="Times New Roman" w:hAnsi="Times New Roman" w:cs="Times New Roman"/>
          <w:sz w:val="28"/>
          <w:szCs w:val="28"/>
        </w:rPr>
        <w:t>% С</w:t>
      </w:r>
      <w:proofErr w:type="gramEnd"/>
      <w:r w:rsidRPr="00F33229">
        <w:rPr>
          <w:rFonts w:ascii="Times New Roman" w:hAnsi="Times New Roman" w:cs="Times New Roman"/>
          <w:sz w:val="28"/>
          <w:szCs w:val="28"/>
        </w:rPr>
        <w:t>, феррит + цементит</w:t>
      </w:r>
      <w:r w:rsidRPr="00F33229">
        <w:rPr>
          <w:rFonts w:ascii="Times New Roman" w:hAnsi="Times New Roman" w:cs="Times New Roman"/>
          <w:sz w:val="28"/>
          <w:szCs w:val="28"/>
          <w:vertAlign w:val="subscript"/>
          <w:lang w:val="en-US"/>
        </w:rPr>
        <w:t>III</w:t>
      </w:r>
    </w:p>
    <w:p w:rsidR="00F33229" w:rsidRPr="00F33229" w:rsidRDefault="00F33229" w:rsidP="007D053E">
      <w:pPr>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Рисунок 1.1 – Микроструктура технического железа (</w:t>
      </w:r>
      <w:r w:rsidRPr="00F33229">
        <w:rPr>
          <w:rFonts w:ascii="Times New Roman" w:hAnsi="Times New Roman" w:cs="Times New Roman"/>
          <w:sz w:val="28"/>
          <w:szCs w:val="28"/>
        </w:rPr>
        <w:sym w:font="Symbol" w:char="F0B4"/>
      </w:r>
      <w:r w:rsidRPr="00F33229">
        <w:rPr>
          <w:rFonts w:ascii="Times New Roman" w:hAnsi="Times New Roman" w:cs="Times New Roman"/>
          <w:sz w:val="28"/>
          <w:szCs w:val="28"/>
        </w:rPr>
        <w:t>340)</w:t>
      </w:r>
    </w:p>
    <w:p w:rsidR="00F33229" w:rsidRPr="00F33229" w:rsidRDefault="00F33229" w:rsidP="007D053E">
      <w:pPr>
        <w:spacing w:line="360" w:lineRule="auto"/>
        <w:ind w:firstLine="720"/>
        <w:rPr>
          <w:rFonts w:ascii="Times New Roman" w:hAnsi="Times New Roman" w:cs="Times New Roman"/>
          <w:sz w:val="28"/>
          <w:szCs w:val="28"/>
        </w:rPr>
      </w:pPr>
      <w:r w:rsidRPr="00F33229">
        <w:rPr>
          <w:rFonts w:ascii="Times New Roman" w:hAnsi="Times New Roman" w:cs="Times New Roman"/>
          <w:noProof/>
          <w:sz w:val="28"/>
          <w:szCs w:val="28"/>
        </w:rPr>
        <w:t xml:space="preserve">1.2 </w:t>
      </w:r>
      <w:r w:rsidRPr="00F33229">
        <w:rPr>
          <w:rFonts w:ascii="Times New Roman" w:hAnsi="Times New Roman" w:cs="Times New Roman"/>
          <w:sz w:val="28"/>
          <w:szCs w:val="28"/>
        </w:rPr>
        <w:t>Микроструктуры углеродистой стали</w:t>
      </w:r>
    </w:p>
    <w:p w:rsidR="00F33229" w:rsidRPr="00F33229" w:rsidRDefault="00F33229" w:rsidP="007D053E">
      <w:pPr>
        <w:spacing w:line="360" w:lineRule="auto"/>
        <w:ind w:firstLine="709"/>
        <w:jc w:val="both"/>
        <w:rPr>
          <w:rFonts w:ascii="Times New Roman" w:hAnsi="Times New Roman" w:cs="Times New Roman"/>
          <w:sz w:val="28"/>
          <w:szCs w:val="28"/>
        </w:rPr>
      </w:pPr>
      <w:r w:rsidRPr="00F33229">
        <w:rPr>
          <w:rFonts w:ascii="Times New Roman" w:hAnsi="Times New Roman" w:cs="Times New Roman"/>
          <w:sz w:val="28"/>
          <w:szCs w:val="28"/>
        </w:rPr>
        <w:t xml:space="preserve">По содержанию углерода стали делят на: низкоуглеродистые (≤0,25%С) – </w:t>
      </w:r>
      <w:proofErr w:type="spellStart"/>
      <w:r w:rsidRPr="00F33229">
        <w:rPr>
          <w:rFonts w:ascii="Times New Roman" w:hAnsi="Times New Roman" w:cs="Times New Roman"/>
          <w:sz w:val="28"/>
          <w:szCs w:val="28"/>
        </w:rPr>
        <w:t>малопрочные</w:t>
      </w:r>
      <w:proofErr w:type="spellEnd"/>
      <w:r w:rsidRPr="00F33229">
        <w:rPr>
          <w:rFonts w:ascii="Times New Roman" w:hAnsi="Times New Roman" w:cs="Times New Roman"/>
          <w:sz w:val="28"/>
          <w:szCs w:val="28"/>
        </w:rPr>
        <w:t xml:space="preserve">, </w:t>
      </w:r>
      <w:proofErr w:type="spellStart"/>
      <w:r w:rsidRPr="00F33229">
        <w:rPr>
          <w:rFonts w:ascii="Times New Roman" w:hAnsi="Times New Roman" w:cs="Times New Roman"/>
          <w:sz w:val="28"/>
          <w:szCs w:val="28"/>
        </w:rPr>
        <w:t>высокопластичные</w:t>
      </w:r>
      <w:proofErr w:type="spellEnd"/>
      <w:r w:rsidRPr="00F33229">
        <w:rPr>
          <w:rFonts w:ascii="Times New Roman" w:hAnsi="Times New Roman" w:cs="Times New Roman"/>
          <w:sz w:val="28"/>
          <w:szCs w:val="28"/>
        </w:rPr>
        <w:t xml:space="preserve"> стали; среднеуглеродистые (0,25…0,7%С) – более прочные и менее пластичные стали и высокоуглеродистые (≥0,7%С) – прочные с упругими свойствами, износостойкие стали.</w:t>
      </w:r>
    </w:p>
    <w:p w:rsidR="00F33229" w:rsidRPr="00F33229" w:rsidRDefault="00F33229" w:rsidP="007D053E">
      <w:pPr>
        <w:tabs>
          <w:tab w:val="left" w:pos="-1418"/>
          <w:tab w:val="left" w:pos="993"/>
        </w:tabs>
        <w:spacing w:line="360" w:lineRule="auto"/>
        <w:ind w:firstLine="709"/>
        <w:jc w:val="both"/>
        <w:rPr>
          <w:rFonts w:ascii="Times New Roman" w:hAnsi="Times New Roman" w:cs="Times New Roman"/>
          <w:sz w:val="28"/>
          <w:szCs w:val="28"/>
        </w:rPr>
      </w:pPr>
      <w:r w:rsidRPr="00F33229">
        <w:rPr>
          <w:rFonts w:ascii="Times New Roman" w:hAnsi="Times New Roman" w:cs="Times New Roman"/>
          <w:sz w:val="28"/>
          <w:szCs w:val="28"/>
        </w:rPr>
        <w:lastRenderedPageBreak/>
        <w:t xml:space="preserve">По структуре в отожженном состоянии стали разделяют на </w:t>
      </w:r>
      <w:proofErr w:type="spellStart"/>
      <w:r w:rsidRPr="00F33229">
        <w:rPr>
          <w:rFonts w:ascii="Times New Roman" w:hAnsi="Times New Roman" w:cs="Times New Roman"/>
          <w:sz w:val="28"/>
          <w:szCs w:val="28"/>
        </w:rPr>
        <w:t>доэвтектоидные</w:t>
      </w:r>
      <w:proofErr w:type="spellEnd"/>
      <w:r w:rsidRPr="00F33229">
        <w:rPr>
          <w:rFonts w:ascii="Times New Roman" w:hAnsi="Times New Roman" w:cs="Times New Roman"/>
          <w:sz w:val="28"/>
          <w:szCs w:val="28"/>
        </w:rPr>
        <w:t xml:space="preserve">, </w:t>
      </w:r>
      <w:proofErr w:type="spellStart"/>
      <w:r w:rsidRPr="00F33229">
        <w:rPr>
          <w:rFonts w:ascii="Times New Roman" w:hAnsi="Times New Roman" w:cs="Times New Roman"/>
          <w:sz w:val="28"/>
          <w:szCs w:val="28"/>
        </w:rPr>
        <w:t>эвтектоидные</w:t>
      </w:r>
      <w:proofErr w:type="spellEnd"/>
      <w:r w:rsidRPr="00F33229">
        <w:rPr>
          <w:rFonts w:ascii="Times New Roman" w:hAnsi="Times New Roman" w:cs="Times New Roman"/>
          <w:sz w:val="28"/>
          <w:szCs w:val="28"/>
        </w:rPr>
        <w:t xml:space="preserve"> и </w:t>
      </w:r>
      <w:proofErr w:type="spellStart"/>
      <w:r w:rsidRPr="00F33229">
        <w:rPr>
          <w:rFonts w:ascii="Times New Roman" w:hAnsi="Times New Roman" w:cs="Times New Roman"/>
          <w:sz w:val="28"/>
          <w:szCs w:val="28"/>
        </w:rPr>
        <w:t>заэвтектоидные</w:t>
      </w:r>
      <w:proofErr w:type="spellEnd"/>
      <w:r w:rsidRPr="00F33229">
        <w:rPr>
          <w:rFonts w:ascii="Times New Roman" w:hAnsi="Times New Roman" w:cs="Times New Roman"/>
          <w:sz w:val="28"/>
          <w:szCs w:val="28"/>
        </w:rPr>
        <w:t xml:space="preserve">. </w:t>
      </w:r>
    </w:p>
    <w:p w:rsidR="00F33229" w:rsidRPr="00F33229" w:rsidRDefault="00F33229" w:rsidP="007D053E">
      <w:pPr>
        <w:tabs>
          <w:tab w:val="left" w:pos="-1418"/>
          <w:tab w:val="left" w:pos="993"/>
        </w:tabs>
        <w:spacing w:line="360" w:lineRule="auto"/>
        <w:ind w:firstLine="709"/>
        <w:jc w:val="both"/>
        <w:rPr>
          <w:rFonts w:ascii="Times New Roman" w:hAnsi="Times New Roman" w:cs="Times New Roman"/>
          <w:sz w:val="28"/>
          <w:szCs w:val="28"/>
        </w:rPr>
      </w:pPr>
      <w:proofErr w:type="spellStart"/>
      <w:r w:rsidRPr="00F33229">
        <w:rPr>
          <w:rFonts w:ascii="Times New Roman" w:hAnsi="Times New Roman" w:cs="Times New Roman"/>
          <w:sz w:val="28"/>
          <w:szCs w:val="28"/>
        </w:rPr>
        <w:t>Доэвтектоидные</w:t>
      </w:r>
      <w:proofErr w:type="spellEnd"/>
      <w:r w:rsidRPr="00F33229">
        <w:rPr>
          <w:rFonts w:ascii="Times New Roman" w:hAnsi="Times New Roman" w:cs="Times New Roman"/>
          <w:sz w:val="28"/>
          <w:szCs w:val="28"/>
        </w:rPr>
        <w:t xml:space="preserve"> стали содержат от 0,02 до 0,8</w:t>
      </w:r>
      <w:proofErr w:type="gramStart"/>
      <w:r w:rsidRPr="00F33229">
        <w:rPr>
          <w:rFonts w:ascii="Times New Roman" w:hAnsi="Times New Roman" w:cs="Times New Roman"/>
          <w:sz w:val="28"/>
          <w:szCs w:val="28"/>
        </w:rPr>
        <w:t>% С</w:t>
      </w:r>
      <w:proofErr w:type="gramEnd"/>
      <w:r w:rsidRPr="00F33229">
        <w:rPr>
          <w:rFonts w:ascii="Times New Roman" w:hAnsi="Times New Roman" w:cs="Times New Roman"/>
          <w:sz w:val="28"/>
          <w:szCs w:val="28"/>
        </w:rPr>
        <w:t xml:space="preserve"> и имеют ферритно-перлитную структуру. На фотографиях микроструктур </w:t>
      </w:r>
      <w:proofErr w:type="spellStart"/>
      <w:r w:rsidRPr="00F33229">
        <w:rPr>
          <w:rFonts w:ascii="Times New Roman" w:hAnsi="Times New Roman" w:cs="Times New Roman"/>
          <w:sz w:val="28"/>
          <w:szCs w:val="28"/>
        </w:rPr>
        <w:t>доэвтектоидной</w:t>
      </w:r>
      <w:proofErr w:type="spellEnd"/>
      <w:r w:rsidRPr="00F33229">
        <w:rPr>
          <w:rFonts w:ascii="Times New Roman" w:hAnsi="Times New Roman" w:cs="Times New Roman"/>
          <w:sz w:val="28"/>
          <w:szCs w:val="28"/>
        </w:rPr>
        <w:t xml:space="preserve"> стали – светлые зерна – феррит, а темные участки представляют собой перлит, являющийся двухфазной структурной составляющей, состоящей из пластинок феррита и цементита (рисунок 1.</w:t>
      </w:r>
      <w:r w:rsidRPr="00F33229">
        <w:rPr>
          <w:rFonts w:ascii="Times New Roman" w:hAnsi="Times New Roman" w:cs="Times New Roman"/>
          <w:noProof/>
          <w:sz w:val="28"/>
          <w:szCs w:val="28"/>
        </w:rPr>
        <w:t xml:space="preserve">2, </w:t>
      </w:r>
      <w:r w:rsidRPr="00F33229">
        <w:rPr>
          <w:rFonts w:ascii="Times New Roman" w:hAnsi="Times New Roman" w:cs="Times New Roman"/>
          <w:sz w:val="28"/>
          <w:szCs w:val="28"/>
        </w:rPr>
        <w:t>рисунок</w:t>
      </w:r>
      <w:r w:rsidRPr="00F33229">
        <w:rPr>
          <w:rFonts w:ascii="Times New Roman" w:hAnsi="Times New Roman" w:cs="Times New Roman"/>
          <w:noProof/>
          <w:sz w:val="28"/>
          <w:szCs w:val="28"/>
        </w:rPr>
        <w:t xml:space="preserve"> 1.3, </w:t>
      </w:r>
      <w:r w:rsidRPr="00F33229">
        <w:rPr>
          <w:rFonts w:ascii="Times New Roman" w:hAnsi="Times New Roman" w:cs="Times New Roman"/>
          <w:sz w:val="28"/>
          <w:szCs w:val="28"/>
        </w:rPr>
        <w:t>рисунок</w:t>
      </w:r>
      <w:r w:rsidRPr="00F33229">
        <w:rPr>
          <w:rFonts w:ascii="Times New Roman" w:hAnsi="Times New Roman" w:cs="Times New Roman"/>
          <w:noProof/>
          <w:sz w:val="28"/>
          <w:szCs w:val="28"/>
        </w:rPr>
        <w:t xml:space="preserve"> 1.4).</w:t>
      </w:r>
    </w:p>
    <w:p w:rsidR="00F33229" w:rsidRDefault="00F33229" w:rsidP="007D053E">
      <w:pPr>
        <w:spacing w:line="360" w:lineRule="auto"/>
        <w:jc w:val="both"/>
        <w:rPr>
          <w:sz w:val="28"/>
          <w:szCs w:val="28"/>
        </w:rPr>
      </w:pPr>
      <w:r>
        <w:rPr>
          <w:noProof/>
          <w:sz w:val="28"/>
          <w:szCs w:val="28"/>
        </w:rPr>
        <w:drawing>
          <wp:inline distT="0" distB="0" distL="0" distR="0">
            <wp:extent cx="1810693" cy="1810693"/>
            <wp:effectExtent l="19050" t="0" r="0" b="0"/>
            <wp:docPr id="14" name="Рисунок 8"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p_image002"/>
                    <pic:cNvPicPr>
                      <a:picLocks noChangeAspect="1" noChangeArrowheads="1"/>
                    </pic:cNvPicPr>
                  </pic:nvPicPr>
                  <pic:blipFill>
                    <a:blip r:embed="rId10" cstate="print">
                      <a:lum bright="6000" contrast="30000"/>
                      <a:grayscl/>
                    </a:blip>
                    <a:srcRect/>
                    <a:stretch>
                      <a:fillRect/>
                    </a:stretch>
                  </pic:blipFill>
                  <pic:spPr bwMode="auto">
                    <a:xfrm>
                      <a:off x="0" y="0"/>
                      <a:ext cx="1809741" cy="1809741"/>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1708712" cy="1762834"/>
            <wp:effectExtent l="19050" t="0" r="5788" b="0"/>
            <wp:docPr id="15" name="Рисунок 9"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p_image002"/>
                    <pic:cNvPicPr>
                      <a:picLocks noChangeAspect="1" noChangeArrowheads="1"/>
                    </pic:cNvPicPr>
                  </pic:nvPicPr>
                  <pic:blipFill>
                    <a:blip r:embed="rId11" cstate="print">
                      <a:lum bright="12000" contrast="30000"/>
                      <a:grayscl/>
                    </a:blip>
                    <a:srcRect/>
                    <a:stretch>
                      <a:fillRect/>
                    </a:stretch>
                  </pic:blipFill>
                  <pic:spPr bwMode="auto">
                    <a:xfrm>
                      <a:off x="0" y="0"/>
                      <a:ext cx="1707822" cy="1761916"/>
                    </a:xfrm>
                    <a:prstGeom prst="rect">
                      <a:avLst/>
                    </a:prstGeom>
                    <a:noFill/>
                    <a:ln w="9525">
                      <a:noFill/>
                      <a:miter lim="800000"/>
                      <a:headEnd/>
                      <a:tailEnd/>
                    </a:ln>
                  </pic:spPr>
                </pic:pic>
              </a:graphicData>
            </a:graphic>
          </wp:inline>
        </w:drawing>
      </w:r>
    </w:p>
    <w:p w:rsidR="00F33229" w:rsidRPr="00F33229" w:rsidRDefault="00F33229" w:rsidP="007D053E">
      <w:pPr>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а                                                                   б</w:t>
      </w:r>
    </w:p>
    <w:p w:rsidR="00F33229" w:rsidRPr="00F33229" w:rsidRDefault="00F33229" w:rsidP="007D053E">
      <w:pPr>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 xml:space="preserve">а) 0,1% </w:t>
      </w:r>
      <w:r w:rsidRPr="00F33229">
        <w:rPr>
          <w:rFonts w:ascii="Times New Roman" w:hAnsi="Times New Roman" w:cs="Times New Roman"/>
          <w:sz w:val="28"/>
          <w:szCs w:val="28"/>
          <w:lang w:val="en-US"/>
        </w:rPr>
        <w:t>C</w:t>
      </w:r>
      <w:r w:rsidRPr="00F33229">
        <w:rPr>
          <w:rFonts w:ascii="Times New Roman" w:hAnsi="Times New Roman" w:cs="Times New Roman"/>
          <w:sz w:val="28"/>
          <w:szCs w:val="28"/>
        </w:rPr>
        <w:t>, феррит + перлит; б) 0,2</w:t>
      </w:r>
      <w:proofErr w:type="gramStart"/>
      <w:r w:rsidRPr="00F33229">
        <w:rPr>
          <w:rFonts w:ascii="Times New Roman" w:hAnsi="Times New Roman" w:cs="Times New Roman"/>
          <w:sz w:val="28"/>
          <w:szCs w:val="28"/>
        </w:rPr>
        <w:t>% С</w:t>
      </w:r>
      <w:proofErr w:type="gramEnd"/>
      <w:r w:rsidRPr="00F33229">
        <w:rPr>
          <w:rFonts w:ascii="Times New Roman" w:hAnsi="Times New Roman" w:cs="Times New Roman"/>
          <w:sz w:val="28"/>
          <w:szCs w:val="28"/>
        </w:rPr>
        <w:t>, феррит + перлит</w:t>
      </w:r>
    </w:p>
    <w:p w:rsidR="00F33229" w:rsidRPr="00F33229" w:rsidRDefault="00F33229" w:rsidP="007D053E">
      <w:pPr>
        <w:tabs>
          <w:tab w:val="left" w:pos="2880"/>
          <w:tab w:val="left" w:pos="6480"/>
        </w:tabs>
        <w:spacing w:line="360" w:lineRule="auto"/>
        <w:ind w:right="-650"/>
        <w:jc w:val="both"/>
        <w:rPr>
          <w:rFonts w:ascii="Times New Roman" w:hAnsi="Times New Roman" w:cs="Times New Roman"/>
          <w:sz w:val="28"/>
          <w:szCs w:val="28"/>
        </w:rPr>
      </w:pPr>
      <w:r w:rsidRPr="00F33229">
        <w:rPr>
          <w:rFonts w:ascii="Times New Roman" w:hAnsi="Times New Roman" w:cs="Times New Roman"/>
          <w:sz w:val="28"/>
          <w:szCs w:val="28"/>
        </w:rPr>
        <w:t xml:space="preserve">Рисунок 1.2 – Микроструктуры низкоуглеродистой </w:t>
      </w:r>
      <w:proofErr w:type="spellStart"/>
      <w:r w:rsidRPr="00F33229">
        <w:rPr>
          <w:rFonts w:ascii="Times New Roman" w:hAnsi="Times New Roman" w:cs="Times New Roman"/>
          <w:sz w:val="28"/>
          <w:szCs w:val="28"/>
        </w:rPr>
        <w:t>доэвтектоидной</w:t>
      </w:r>
      <w:proofErr w:type="spellEnd"/>
      <w:r w:rsidRPr="00F33229">
        <w:rPr>
          <w:rFonts w:ascii="Times New Roman" w:hAnsi="Times New Roman" w:cs="Times New Roman"/>
          <w:sz w:val="28"/>
          <w:szCs w:val="28"/>
        </w:rPr>
        <w:t xml:space="preserve"> стали (</w:t>
      </w:r>
      <w:r w:rsidRPr="00F33229">
        <w:rPr>
          <w:rFonts w:ascii="Times New Roman" w:hAnsi="Times New Roman" w:cs="Times New Roman"/>
          <w:sz w:val="28"/>
          <w:szCs w:val="28"/>
        </w:rPr>
        <w:sym w:font="Symbol" w:char="F0B4"/>
      </w:r>
      <w:r w:rsidRPr="00F33229">
        <w:rPr>
          <w:rFonts w:ascii="Times New Roman" w:hAnsi="Times New Roman" w:cs="Times New Roman"/>
          <w:sz w:val="28"/>
          <w:szCs w:val="28"/>
        </w:rPr>
        <w:t>340)</w:t>
      </w:r>
    </w:p>
    <w:p w:rsidR="00F33229" w:rsidRDefault="00F33229" w:rsidP="007D053E">
      <w:pPr>
        <w:spacing w:line="360" w:lineRule="auto"/>
        <w:jc w:val="both"/>
        <w:rPr>
          <w:sz w:val="28"/>
          <w:szCs w:val="28"/>
        </w:rPr>
      </w:pPr>
      <w:r>
        <w:rPr>
          <w:noProof/>
          <w:sz w:val="28"/>
          <w:szCs w:val="28"/>
        </w:rPr>
        <w:drawing>
          <wp:inline distT="0" distB="0" distL="0" distR="0">
            <wp:extent cx="1746377" cy="1746377"/>
            <wp:effectExtent l="19050" t="0" r="6223" b="0"/>
            <wp:docPr id="16" name="Рисунок 10"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p_image002"/>
                    <pic:cNvPicPr>
                      <a:picLocks noChangeAspect="1" noChangeArrowheads="1"/>
                    </pic:cNvPicPr>
                  </pic:nvPicPr>
                  <pic:blipFill>
                    <a:blip r:embed="rId12" cstate="print">
                      <a:lum bright="12000" contrast="60000"/>
                      <a:grayscl/>
                    </a:blip>
                    <a:srcRect/>
                    <a:stretch>
                      <a:fillRect/>
                    </a:stretch>
                  </pic:blipFill>
                  <pic:spPr bwMode="auto">
                    <a:xfrm>
                      <a:off x="0" y="0"/>
                      <a:ext cx="1745467" cy="1745467"/>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1683001" cy="1683001"/>
            <wp:effectExtent l="19050" t="0" r="0" b="0"/>
            <wp:docPr id="17" name="Рисунок 1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p_image002"/>
                    <pic:cNvPicPr>
                      <a:picLocks noChangeAspect="1" noChangeArrowheads="1"/>
                    </pic:cNvPicPr>
                  </pic:nvPicPr>
                  <pic:blipFill>
                    <a:blip r:embed="rId13" cstate="print">
                      <a:lum bright="12000" contrast="36000"/>
                      <a:grayscl/>
                    </a:blip>
                    <a:srcRect/>
                    <a:stretch>
                      <a:fillRect/>
                    </a:stretch>
                  </pic:blipFill>
                  <pic:spPr bwMode="auto">
                    <a:xfrm>
                      <a:off x="0" y="0"/>
                      <a:ext cx="1682933" cy="1682933"/>
                    </a:xfrm>
                    <a:prstGeom prst="rect">
                      <a:avLst/>
                    </a:prstGeom>
                    <a:noFill/>
                    <a:ln w="9525">
                      <a:noFill/>
                      <a:miter lim="800000"/>
                      <a:headEnd/>
                      <a:tailEnd/>
                    </a:ln>
                  </pic:spPr>
                </pic:pic>
              </a:graphicData>
            </a:graphic>
          </wp:inline>
        </w:drawing>
      </w:r>
    </w:p>
    <w:p w:rsidR="00F33229" w:rsidRPr="00F33229" w:rsidRDefault="00F33229" w:rsidP="007D053E">
      <w:pPr>
        <w:tabs>
          <w:tab w:val="left" w:pos="6480"/>
        </w:tabs>
        <w:spacing w:line="360" w:lineRule="auto"/>
        <w:jc w:val="both"/>
        <w:rPr>
          <w:rFonts w:ascii="Times New Roman" w:hAnsi="Times New Roman" w:cs="Times New Roman"/>
          <w:b/>
          <w:sz w:val="28"/>
          <w:szCs w:val="28"/>
        </w:rPr>
      </w:pPr>
      <w:r w:rsidRPr="00F33229">
        <w:rPr>
          <w:rFonts w:ascii="Times New Roman" w:hAnsi="Times New Roman" w:cs="Times New Roman"/>
          <w:sz w:val="28"/>
          <w:szCs w:val="28"/>
        </w:rPr>
        <w:t>а                                                                  б</w:t>
      </w:r>
    </w:p>
    <w:p w:rsidR="00F33229" w:rsidRPr="00F33229" w:rsidRDefault="00F33229" w:rsidP="007D053E">
      <w:pPr>
        <w:spacing w:line="360" w:lineRule="auto"/>
        <w:jc w:val="both"/>
        <w:rPr>
          <w:rFonts w:ascii="Times New Roman" w:hAnsi="Times New Roman" w:cs="Times New Roman"/>
          <w:sz w:val="28"/>
          <w:szCs w:val="28"/>
        </w:rPr>
      </w:pPr>
      <w:r w:rsidRPr="00F33229">
        <w:rPr>
          <w:rFonts w:ascii="Times New Roman" w:hAnsi="Times New Roman" w:cs="Times New Roman"/>
          <w:noProof/>
          <w:sz w:val="28"/>
          <w:szCs w:val="28"/>
        </w:rPr>
        <w:lastRenderedPageBreak/>
        <w:drawing>
          <wp:inline distT="0" distB="0" distL="0" distR="0">
            <wp:extent cx="1880662" cy="1864164"/>
            <wp:effectExtent l="19050" t="0" r="5288" b="0"/>
            <wp:docPr id="18" name="Рисунок 12"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p_image002"/>
                    <pic:cNvPicPr>
                      <a:picLocks noChangeAspect="1" noChangeArrowheads="1"/>
                    </pic:cNvPicPr>
                  </pic:nvPicPr>
                  <pic:blipFill>
                    <a:blip r:embed="rId14" cstate="print">
                      <a:lum contrast="30000"/>
                      <a:grayscl/>
                    </a:blip>
                    <a:srcRect l="2646" t="1772" r="1701" b="-394"/>
                    <a:stretch>
                      <a:fillRect/>
                    </a:stretch>
                  </pic:blipFill>
                  <pic:spPr bwMode="auto">
                    <a:xfrm>
                      <a:off x="0" y="0"/>
                      <a:ext cx="1879504" cy="1863016"/>
                    </a:xfrm>
                    <a:prstGeom prst="rect">
                      <a:avLst/>
                    </a:prstGeom>
                    <a:noFill/>
                    <a:ln w="9525">
                      <a:noFill/>
                      <a:miter lim="800000"/>
                      <a:headEnd/>
                      <a:tailEnd/>
                    </a:ln>
                  </pic:spPr>
                </pic:pic>
              </a:graphicData>
            </a:graphic>
          </wp:inline>
        </w:drawing>
      </w:r>
      <w:r w:rsidRPr="00F33229">
        <w:rPr>
          <w:rFonts w:ascii="Times New Roman" w:hAnsi="Times New Roman" w:cs="Times New Roman"/>
          <w:sz w:val="28"/>
          <w:szCs w:val="28"/>
        </w:rPr>
        <w:t xml:space="preserve">        </w:t>
      </w:r>
      <w:r w:rsidRPr="00F33229">
        <w:rPr>
          <w:rFonts w:ascii="Times New Roman" w:hAnsi="Times New Roman" w:cs="Times New Roman"/>
          <w:noProof/>
          <w:sz w:val="28"/>
          <w:szCs w:val="28"/>
        </w:rPr>
        <w:drawing>
          <wp:inline distT="0" distB="0" distL="0" distR="0">
            <wp:extent cx="1881652" cy="1848349"/>
            <wp:effectExtent l="19050" t="0" r="4298" b="0"/>
            <wp:docPr id="19" name="Рисунок 13"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p_image002"/>
                    <pic:cNvPicPr>
                      <a:picLocks noChangeAspect="1" noChangeArrowheads="1"/>
                    </pic:cNvPicPr>
                  </pic:nvPicPr>
                  <pic:blipFill>
                    <a:blip r:embed="rId15" cstate="print">
                      <a:lum bright="12000" contrast="78000"/>
                      <a:grayscl/>
                    </a:blip>
                    <a:srcRect l="1701" t="1718" b="954"/>
                    <a:stretch>
                      <a:fillRect/>
                    </a:stretch>
                  </pic:blipFill>
                  <pic:spPr bwMode="auto">
                    <a:xfrm>
                      <a:off x="0" y="0"/>
                      <a:ext cx="1882070" cy="1848759"/>
                    </a:xfrm>
                    <a:prstGeom prst="rect">
                      <a:avLst/>
                    </a:prstGeom>
                    <a:noFill/>
                    <a:ln w="9525">
                      <a:noFill/>
                      <a:miter lim="800000"/>
                      <a:headEnd/>
                      <a:tailEnd/>
                    </a:ln>
                  </pic:spPr>
                </pic:pic>
              </a:graphicData>
            </a:graphic>
          </wp:inline>
        </w:drawing>
      </w:r>
    </w:p>
    <w:p w:rsidR="00F33229" w:rsidRPr="00F33229" w:rsidRDefault="00F33229" w:rsidP="007D053E">
      <w:pPr>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 xml:space="preserve">в                                                                 </w:t>
      </w:r>
      <w:proofErr w:type="gramStart"/>
      <w:r w:rsidRPr="00F33229">
        <w:rPr>
          <w:rFonts w:ascii="Times New Roman" w:hAnsi="Times New Roman" w:cs="Times New Roman"/>
          <w:sz w:val="28"/>
          <w:szCs w:val="28"/>
        </w:rPr>
        <w:t>г</w:t>
      </w:r>
      <w:proofErr w:type="gramEnd"/>
    </w:p>
    <w:p w:rsidR="00F33229" w:rsidRPr="00F33229" w:rsidRDefault="00F33229" w:rsidP="007D053E">
      <w:pPr>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 xml:space="preserve">а) 0,3% </w:t>
      </w:r>
      <w:r w:rsidRPr="00F33229">
        <w:rPr>
          <w:rFonts w:ascii="Times New Roman" w:hAnsi="Times New Roman" w:cs="Times New Roman"/>
          <w:sz w:val="28"/>
          <w:szCs w:val="28"/>
          <w:lang w:val="en-US"/>
        </w:rPr>
        <w:t>C</w:t>
      </w:r>
      <w:r w:rsidRPr="00F33229">
        <w:rPr>
          <w:rFonts w:ascii="Times New Roman" w:hAnsi="Times New Roman" w:cs="Times New Roman"/>
          <w:sz w:val="28"/>
          <w:szCs w:val="28"/>
        </w:rPr>
        <w:t>, феррит + перлит; б) 0,4</w:t>
      </w:r>
      <w:proofErr w:type="gramStart"/>
      <w:r w:rsidRPr="00F33229">
        <w:rPr>
          <w:rFonts w:ascii="Times New Roman" w:hAnsi="Times New Roman" w:cs="Times New Roman"/>
          <w:sz w:val="28"/>
          <w:szCs w:val="28"/>
        </w:rPr>
        <w:t>% С</w:t>
      </w:r>
      <w:proofErr w:type="gramEnd"/>
      <w:r w:rsidRPr="00F33229">
        <w:rPr>
          <w:rFonts w:ascii="Times New Roman" w:hAnsi="Times New Roman" w:cs="Times New Roman"/>
          <w:sz w:val="28"/>
          <w:szCs w:val="28"/>
        </w:rPr>
        <w:t>, феррит + перлит;</w:t>
      </w:r>
    </w:p>
    <w:p w:rsidR="00F33229" w:rsidRPr="00F33229" w:rsidRDefault="00F33229" w:rsidP="007D053E">
      <w:pPr>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в) 0,5</w:t>
      </w:r>
      <w:proofErr w:type="gramStart"/>
      <w:r w:rsidRPr="00F33229">
        <w:rPr>
          <w:rFonts w:ascii="Times New Roman" w:hAnsi="Times New Roman" w:cs="Times New Roman"/>
          <w:sz w:val="28"/>
          <w:szCs w:val="28"/>
        </w:rPr>
        <w:t>% С</w:t>
      </w:r>
      <w:proofErr w:type="gramEnd"/>
      <w:r w:rsidRPr="00F33229">
        <w:rPr>
          <w:rFonts w:ascii="Times New Roman" w:hAnsi="Times New Roman" w:cs="Times New Roman"/>
          <w:sz w:val="28"/>
          <w:szCs w:val="28"/>
        </w:rPr>
        <w:t>, феррит + перлит; г) 0,6% С, феррит + перлит</w:t>
      </w:r>
    </w:p>
    <w:p w:rsidR="00F33229" w:rsidRPr="00F33229" w:rsidRDefault="00F33229" w:rsidP="007D053E">
      <w:pPr>
        <w:tabs>
          <w:tab w:val="left" w:pos="6480"/>
        </w:tabs>
        <w:spacing w:line="360" w:lineRule="auto"/>
        <w:ind w:right="-830"/>
        <w:jc w:val="both"/>
        <w:rPr>
          <w:rFonts w:ascii="Times New Roman" w:hAnsi="Times New Roman" w:cs="Times New Roman"/>
          <w:sz w:val="28"/>
          <w:szCs w:val="28"/>
        </w:rPr>
      </w:pPr>
      <w:r w:rsidRPr="00F33229">
        <w:rPr>
          <w:rFonts w:ascii="Times New Roman" w:hAnsi="Times New Roman" w:cs="Times New Roman"/>
          <w:sz w:val="28"/>
          <w:szCs w:val="28"/>
        </w:rPr>
        <w:t xml:space="preserve">Рисунок 1.3 – Микроструктуры среднеуглеродистой </w:t>
      </w:r>
      <w:proofErr w:type="spellStart"/>
      <w:r w:rsidRPr="00F33229">
        <w:rPr>
          <w:rFonts w:ascii="Times New Roman" w:hAnsi="Times New Roman" w:cs="Times New Roman"/>
          <w:sz w:val="28"/>
          <w:szCs w:val="28"/>
        </w:rPr>
        <w:t>доэвтектоидной</w:t>
      </w:r>
      <w:proofErr w:type="spellEnd"/>
      <w:r w:rsidRPr="00F33229">
        <w:rPr>
          <w:rFonts w:ascii="Times New Roman" w:hAnsi="Times New Roman" w:cs="Times New Roman"/>
          <w:sz w:val="28"/>
          <w:szCs w:val="28"/>
        </w:rPr>
        <w:t xml:space="preserve"> стали (</w:t>
      </w:r>
      <w:r w:rsidRPr="00F33229">
        <w:rPr>
          <w:rFonts w:ascii="Times New Roman" w:hAnsi="Times New Roman" w:cs="Times New Roman"/>
          <w:sz w:val="28"/>
          <w:szCs w:val="28"/>
        </w:rPr>
        <w:sym w:font="Symbol" w:char="F0B4"/>
      </w:r>
      <w:r w:rsidRPr="00F33229">
        <w:rPr>
          <w:rFonts w:ascii="Times New Roman" w:hAnsi="Times New Roman" w:cs="Times New Roman"/>
          <w:sz w:val="28"/>
          <w:szCs w:val="28"/>
        </w:rPr>
        <w:t>340)</w:t>
      </w:r>
    </w:p>
    <w:p w:rsidR="00F33229" w:rsidRDefault="00F33229" w:rsidP="007D053E">
      <w:pPr>
        <w:spacing w:line="360" w:lineRule="auto"/>
        <w:jc w:val="both"/>
        <w:rPr>
          <w:sz w:val="28"/>
          <w:szCs w:val="28"/>
        </w:rPr>
      </w:pPr>
      <w:r>
        <w:rPr>
          <w:noProof/>
          <w:sz w:val="28"/>
          <w:szCs w:val="28"/>
        </w:rPr>
        <w:drawing>
          <wp:inline distT="0" distB="0" distL="0" distR="0">
            <wp:extent cx="1954606" cy="1954606"/>
            <wp:effectExtent l="19050" t="0" r="7544" b="0"/>
            <wp:docPr id="20" name="Рисунок 14"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p_image002"/>
                    <pic:cNvPicPr>
                      <a:picLocks noChangeAspect="1" noChangeArrowheads="1"/>
                    </pic:cNvPicPr>
                  </pic:nvPicPr>
                  <pic:blipFill>
                    <a:blip r:embed="rId16" cstate="print">
                      <a:lum bright="12000" contrast="48000"/>
                      <a:grayscl/>
                    </a:blip>
                    <a:srcRect/>
                    <a:stretch>
                      <a:fillRect/>
                    </a:stretch>
                  </pic:blipFill>
                  <pic:spPr bwMode="auto">
                    <a:xfrm>
                      <a:off x="0" y="0"/>
                      <a:ext cx="1953579" cy="1953579"/>
                    </a:xfrm>
                    <a:prstGeom prst="rect">
                      <a:avLst/>
                    </a:prstGeom>
                    <a:noFill/>
                    <a:ln w="9525">
                      <a:noFill/>
                      <a:miter lim="800000"/>
                      <a:headEnd/>
                      <a:tailEnd/>
                    </a:ln>
                  </pic:spPr>
                </pic:pic>
              </a:graphicData>
            </a:graphic>
          </wp:inline>
        </w:drawing>
      </w:r>
    </w:p>
    <w:p w:rsidR="00F33229" w:rsidRPr="00F33229" w:rsidRDefault="00F33229" w:rsidP="007D053E">
      <w:pPr>
        <w:tabs>
          <w:tab w:val="left" w:pos="6480"/>
        </w:tabs>
        <w:spacing w:line="360" w:lineRule="auto"/>
        <w:ind w:right="-830"/>
        <w:jc w:val="both"/>
        <w:rPr>
          <w:rFonts w:ascii="Times New Roman" w:hAnsi="Times New Roman" w:cs="Times New Roman"/>
          <w:sz w:val="28"/>
          <w:szCs w:val="28"/>
        </w:rPr>
      </w:pPr>
      <w:r>
        <w:rPr>
          <w:rFonts w:ascii="Times New Roman" w:hAnsi="Times New Roman" w:cs="Times New Roman"/>
          <w:sz w:val="28"/>
          <w:szCs w:val="28"/>
        </w:rPr>
        <w:t xml:space="preserve">   </w:t>
      </w:r>
      <w:r w:rsidRPr="00F33229">
        <w:rPr>
          <w:rFonts w:ascii="Times New Roman" w:hAnsi="Times New Roman" w:cs="Times New Roman"/>
          <w:sz w:val="28"/>
          <w:szCs w:val="28"/>
        </w:rPr>
        <w:t xml:space="preserve">Рисунок 1.4 – Микроструктура высокоуглеродистой </w:t>
      </w:r>
      <w:proofErr w:type="spellStart"/>
      <w:r w:rsidRPr="00F33229">
        <w:rPr>
          <w:rFonts w:ascii="Times New Roman" w:hAnsi="Times New Roman" w:cs="Times New Roman"/>
          <w:sz w:val="28"/>
          <w:szCs w:val="28"/>
        </w:rPr>
        <w:t>доэвтектоидной</w:t>
      </w:r>
      <w:proofErr w:type="spellEnd"/>
      <w:r w:rsidRPr="00F33229">
        <w:rPr>
          <w:rFonts w:ascii="Times New Roman" w:hAnsi="Times New Roman" w:cs="Times New Roman"/>
          <w:sz w:val="28"/>
          <w:szCs w:val="28"/>
        </w:rPr>
        <w:t xml:space="preserve"> стали </w:t>
      </w:r>
    </w:p>
    <w:p w:rsidR="00F33229" w:rsidRPr="00F33229" w:rsidRDefault="00F33229" w:rsidP="007D053E">
      <w:pPr>
        <w:tabs>
          <w:tab w:val="left" w:pos="6480"/>
        </w:tabs>
        <w:spacing w:line="360" w:lineRule="auto"/>
        <w:ind w:right="-830" w:firstLine="720"/>
        <w:jc w:val="both"/>
        <w:rPr>
          <w:rFonts w:ascii="Times New Roman" w:hAnsi="Times New Roman" w:cs="Times New Roman"/>
          <w:sz w:val="28"/>
          <w:szCs w:val="28"/>
        </w:rPr>
      </w:pPr>
      <w:r w:rsidRPr="00F33229">
        <w:rPr>
          <w:rFonts w:ascii="Times New Roman" w:hAnsi="Times New Roman" w:cs="Times New Roman"/>
          <w:sz w:val="28"/>
          <w:szCs w:val="28"/>
        </w:rPr>
        <w:t>0,7</w:t>
      </w:r>
      <w:proofErr w:type="gramStart"/>
      <w:r w:rsidRPr="00F33229">
        <w:rPr>
          <w:rFonts w:ascii="Times New Roman" w:hAnsi="Times New Roman" w:cs="Times New Roman"/>
          <w:sz w:val="28"/>
          <w:szCs w:val="28"/>
        </w:rPr>
        <w:t>% С</w:t>
      </w:r>
      <w:proofErr w:type="gramEnd"/>
      <w:r w:rsidRPr="00F33229">
        <w:rPr>
          <w:rFonts w:ascii="Times New Roman" w:hAnsi="Times New Roman" w:cs="Times New Roman"/>
          <w:sz w:val="28"/>
          <w:szCs w:val="28"/>
        </w:rPr>
        <w:t>, феррит + перлит (</w:t>
      </w:r>
      <w:r w:rsidRPr="00F33229">
        <w:rPr>
          <w:rFonts w:ascii="Times New Roman" w:hAnsi="Times New Roman" w:cs="Times New Roman"/>
          <w:sz w:val="28"/>
          <w:szCs w:val="28"/>
        </w:rPr>
        <w:sym w:font="Symbol" w:char="F0B4"/>
      </w:r>
      <w:r w:rsidRPr="00F33229">
        <w:rPr>
          <w:rFonts w:ascii="Times New Roman" w:hAnsi="Times New Roman" w:cs="Times New Roman"/>
          <w:sz w:val="28"/>
          <w:szCs w:val="28"/>
        </w:rPr>
        <w:t>340)</w:t>
      </w:r>
    </w:p>
    <w:p w:rsidR="00F33229" w:rsidRPr="00F33229" w:rsidRDefault="00F33229" w:rsidP="007D053E">
      <w:pPr>
        <w:spacing w:line="360" w:lineRule="auto"/>
        <w:ind w:firstLine="708"/>
        <w:jc w:val="both"/>
        <w:rPr>
          <w:rFonts w:ascii="Times New Roman" w:hAnsi="Times New Roman" w:cs="Times New Roman"/>
          <w:sz w:val="28"/>
          <w:szCs w:val="28"/>
        </w:rPr>
      </w:pPr>
      <w:proofErr w:type="spellStart"/>
      <w:r w:rsidRPr="00F33229">
        <w:rPr>
          <w:rFonts w:ascii="Times New Roman" w:hAnsi="Times New Roman" w:cs="Times New Roman"/>
          <w:sz w:val="28"/>
          <w:szCs w:val="28"/>
        </w:rPr>
        <w:t>Эвтектоидная</w:t>
      </w:r>
      <w:proofErr w:type="spellEnd"/>
      <w:r w:rsidRPr="00F33229">
        <w:rPr>
          <w:rFonts w:ascii="Times New Roman" w:hAnsi="Times New Roman" w:cs="Times New Roman"/>
          <w:sz w:val="28"/>
          <w:szCs w:val="28"/>
        </w:rPr>
        <w:t xml:space="preserve"> сталь содержит 0,8</w:t>
      </w:r>
      <w:proofErr w:type="gramStart"/>
      <w:r w:rsidRPr="00F33229">
        <w:rPr>
          <w:rFonts w:ascii="Times New Roman" w:hAnsi="Times New Roman" w:cs="Times New Roman"/>
          <w:sz w:val="28"/>
          <w:szCs w:val="28"/>
        </w:rPr>
        <w:t>% С</w:t>
      </w:r>
      <w:proofErr w:type="gramEnd"/>
      <w:r w:rsidRPr="00F33229">
        <w:rPr>
          <w:rFonts w:ascii="Times New Roman" w:hAnsi="Times New Roman" w:cs="Times New Roman"/>
          <w:sz w:val="28"/>
          <w:szCs w:val="28"/>
        </w:rPr>
        <w:t xml:space="preserve"> и имеет перлитную структуру – </w:t>
      </w:r>
      <w:proofErr w:type="spellStart"/>
      <w:r w:rsidRPr="00F33229">
        <w:rPr>
          <w:rFonts w:ascii="Times New Roman" w:hAnsi="Times New Roman" w:cs="Times New Roman"/>
          <w:sz w:val="28"/>
          <w:szCs w:val="28"/>
        </w:rPr>
        <w:t>эвтектоидную</w:t>
      </w:r>
      <w:proofErr w:type="spellEnd"/>
      <w:r w:rsidRPr="00F33229">
        <w:rPr>
          <w:rFonts w:ascii="Times New Roman" w:hAnsi="Times New Roman" w:cs="Times New Roman"/>
          <w:sz w:val="28"/>
          <w:szCs w:val="28"/>
        </w:rPr>
        <w:t xml:space="preserve"> механическую смесь феррита и цементита. Строение перлита таково, что дисперсные частицы цементита равномерно расположены в ферритной основе. </w:t>
      </w:r>
    </w:p>
    <w:p w:rsidR="00F33229" w:rsidRPr="00F33229" w:rsidRDefault="00F33229" w:rsidP="007D053E">
      <w:pPr>
        <w:spacing w:line="360" w:lineRule="auto"/>
        <w:ind w:firstLine="708"/>
        <w:jc w:val="both"/>
        <w:rPr>
          <w:rFonts w:ascii="Times New Roman" w:hAnsi="Times New Roman" w:cs="Times New Roman"/>
          <w:sz w:val="28"/>
          <w:szCs w:val="28"/>
        </w:rPr>
      </w:pPr>
      <w:r w:rsidRPr="00F33229">
        <w:rPr>
          <w:rFonts w:ascii="Times New Roman" w:hAnsi="Times New Roman" w:cs="Times New Roman"/>
          <w:sz w:val="28"/>
          <w:szCs w:val="28"/>
        </w:rPr>
        <w:t xml:space="preserve">В литой, горячекатаной и кованой стали присутствует пластинчатый перлит, состоящий из чередующихся пластинок феррита и цементита </w:t>
      </w:r>
      <w:r w:rsidRPr="00F33229">
        <w:rPr>
          <w:rFonts w:ascii="Times New Roman" w:hAnsi="Times New Roman" w:cs="Times New Roman"/>
          <w:sz w:val="28"/>
          <w:szCs w:val="28"/>
        </w:rPr>
        <w:lastRenderedPageBreak/>
        <w:t xml:space="preserve">(рисунок 1.5,а). В отожженной стали присутствует зернистый перлит, где цементит находится в форме зернышек (рисунок 1.5,б). </w:t>
      </w:r>
    </w:p>
    <w:p w:rsidR="00F33229" w:rsidRDefault="00F33229" w:rsidP="007D053E">
      <w:pPr>
        <w:tabs>
          <w:tab w:val="left" w:pos="-3060"/>
        </w:tabs>
        <w:spacing w:line="360" w:lineRule="auto"/>
        <w:jc w:val="both"/>
        <w:rPr>
          <w:sz w:val="28"/>
          <w:szCs w:val="28"/>
        </w:rPr>
      </w:pPr>
      <w:r>
        <w:rPr>
          <w:noProof/>
        </w:rPr>
        <w:drawing>
          <wp:inline distT="0" distB="0" distL="0" distR="0">
            <wp:extent cx="1930435" cy="1964602"/>
            <wp:effectExtent l="19050" t="0" r="0" b="0"/>
            <wp:docPr id="21" name="Рисунок 15" descr="Копия (2) File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пия (2) File0374"/>
                    <pic:cNvPicPr>
                      <a:picLocks noChangeAspect="1" noChangeArrowheads="1"/>
                    </pic:cNvPicPr>
                  </pic:nvPicPr>
                  <pic:blipFill>
                    <a:blip r:embed="rId17" cstate="print">
                      <a:grayscl/>
                    </a:blip>
                    <a:srcRect l="4045" t="6216" r="8540" b="1695"/>
                    <a:stretch>
                      <a:fillRect/>
                    </a:stretch>
                  </pic:blipFill>
                  <pic:spPr bwMode="auto">
                    <a:xfrm>
                      <a:off x="0" y="0"/>
                      <a:ext cx="1930268" cy="1964433"/>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1892175" cy="1867278"/>
            <wp:effectExtent l="19050" t="0" r="0" b="0"/>
            <wp:docPr id="22" name="Рисунок 16" descr="Копия Копия File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пия Копия File0398"/>
                    <pic:cNvPicPr>
                      <a:picLocks noChangeAspect="1" noChangeArrowheads="1"/>
                    </pic:cNvPicPr>
                  </pic:nvPicPr>
                  <pic:blipFill>
                    <a:blip r:embed="rId18" cstate="print"/>
                    <a:srcRect/>
                    <a:stretch>
                      <a:fillRect/>
                    </a:stretch>
                  </pic:blipFill>
                  <pic:spPr bwMode="auto">
                    <a:xfrm>
                      <a:off x="0" y="0"/>
                      <a:ext cx="1892010" cy="1867116"/>
                    </a:xfrm>
                    <a:prstGeom prst="rect">
                      <a:avLst/>
                    </a:prstGeom>
                    <a:noFill/>
                    <a:ln w="9525">
                      <a:noFill/>
                      <a:miter lim="800000"/>
                      <a:headEnd/>
                      <a:tailEnd/>
                    </a:ln>
                  </pic:spPr>
                </pic:pic>
              </a:graphicData>
            </a:graphic>
          </wp:inline>
        </w:drawing>
      </w:r>
    </w:p>
    <w:p w:rsidR="00F33229" w:rsidRPr="00F33229" w:rsidRDefault="00F33229" w:rsidP="007D053E">
      <w:pPr>
        <w:tabs>
          <w:tab w:val="left" w:pos="11880"/>
        </w:tabs>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а                                                                    б</w:t>
      </w:r>
    </w:p>
    <w:p w:rsidR="00F33229" w:rsidRPr="00F33229" w:rsidRDefault="00F33229" w:rsidP="007D053E">
      <w:pPr>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а) 0,8</w:t>
      </w:r>
      <w:proofErr w:type="gramStart"/>
      <w:r w:rsidRPr="00F33229">
        <w:rPr>
          <w:rFonts w:ascii="Times New Roman" w:hAnsi="Times New Roman" w:cs="Times New Roman"/>
          <w:sz w:val="28"/>
          <w:szCs w:val="28"/>
        </w:rPr>
        <w:t>% С</w:t>
      </w:r>
      <w:proofErr w:type="gramEnd"/>
      <w:r w:rsidRPr="00F33229">
        <w:rPr>
          <w:rFonts w:ascii="Times New Roman" w:hAnsi="Times New Roman" w:cs="Times New Roman"/>
          <w:sz w:val="28"/>
          <w:szCs w:val="28"/>
        </w:rPr>
        <w:t>, перлит пластинчатый; б) 0,8% С, перлит зернистый</w:t>
      </w:r>
    </w:p>
    <w:p w:rsidR="00F33229" w:rsidRPr="00F33229" w:rsidRDefault="00F33229" w:rsidP="007D053E">
      <w:pPr>
        <w:tabs>
          <w:tab w:val="left" w:pos="11907"/>
        </w:tabs>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 xml:space="preserve">Рисунок 1.5 – Микроструктуры </w:t>
      </w:r>
      <w:proofErr w:type="spellStart"/>
      <w:r w:rsidRPr="00F33229">
        <w:rPr>
          <w:rFonts w:ascii="Times New Roman" w:hAnsi="Times New Roman" w:cs="Times New Roman"/>
          <w:sz w:val="28"/>
          <w:szCs w:val="28"/>
        </w:rPr>
        <w:t>эвтектоидной</w:t>
      </w:r>
      <w:proofErr w:type="spellEnd"/>
      <w:r w:rsidRPr="00F33229">
        <w:rPr>
          <w:rFonts w:ascii="Times New Roman" w:hAnsi="Times New Roman" w:cs="Times New Roman"/>
          <w:sz w:val="28"/>
          <w:szCs w:val="28"/>
        </w:rPr>
        <w:t xml:space="preserve"> стали (</w:t>
      </w:r>
      <w:r w:rsidRPr="00F33229">
        <w:rPr>
          <w:rFonts w:ascii="Times New Roman" w:hAnsi="Times New Roman" w:cs="Times New Roman"/>
          <w:sz w:val="28"/>
          <w:szCs w:val="28"/>
        </w:rPr>
        <w:sym w:font="Symbol" w:char="F0B4"/>
      </w:r>
      <w:r w:rsidRPr="00F33229">
        <w:rPr>
          <w:rFonts w:ascii="Times New Roman" w:hAnsi="Times New Roman" w:cs="Times New Roman"/>
          <w:sz w:val="28"/>
          <w:szCs w:val="28"/>
        </w:rPr>
        <w:t>340)</w:t>
      </w:r>
    </w:p>
    <w:p w:rsidR="00F33229" w:rsidRPr="00F33229" w:rsidRDefault="00F33229" w:rsidP="007D053E">
      <w:pPr>
        <w:spacing w:line="360" w:lineRule="auto"/>
        <w:ind w:firstLine="708"/>
        <w:jc w:val="both"/>
        <w:rPr>
          <w:rFonts w:ascii="Times New Roman" w:hAnsi="Times New Roman" w:cs="Times New Roman"/>
          <w:sz w:val="28"/>
          <w:szCs w:val="28"/>
        </w:rPr>
      </w:pPr>
      <w:r w:rsidRPr="00F33229">
        <w:rPr>
          <w:rFonts w:ascii="Times New Roman" w:hAnsi="Times New Roman" w:cs="Times New Roman"/>
          <w:sz w:val="28"/>
          <w:szCs w:val="28"/>
        </w:rPr>
        <w:t>При небольших увеличениях микроскопа зерна перлита окрашены в темные тона – серый или серо-бурый и пластинки цементита и феррита в них неразличимы. При средних и больших увеличениях зерна перлита после травления кажутся состоящими из светлых и темных полос. Наличие этих полос объясняется тем, что пластинки феррита растворяются в кислоте быстрее пластинок цементита, вследствие чего получается микрорельеф. Свет, падающий на поверхность микрошлифа, дает тени от выступающих пластинок цементита, отбрасываемые на углубленные, частично растворенные пластинки феррита. При микроскопическом исследовании, для случая большой степени дисперсности частиц, двухфазное строение перлита может и не выявляться. В таких случаях перлит выявляется в виде сплошного темного фона.</w:t>
      </w:r>
    </w:p>
    <w:p w:rsidR="00F33229" w:rsidRPr="00F33229" w:rsidRDefault="00F33229" w:rsidP="007D053E">
      <w:pPr>
        <w:pStyle w:val="ae"/>
        <w:spacing w:before="0" w:beforeAutospacing="0" w:after="0" w:afterAutospacing="0" w:line="360" w:lineRule="auto"/>
        <w:ind w:firstLine="709"/>
        <w:jc w:val="both"/>
        <w:rPr>
          <w:sz w:val="28"/>
          <w:szCs w:val="28"/>
        </w:rPr>
      </w:pPr>
      <w:r w:rsidRPr="00F33229">
        <w:rPr>
          <w:sz w:val="28"/>
          <w:szCs w:val="28"/>
        </w:rPr>
        <w:t xml:space="preserve">Микроструктура </w:t>
      </w:r>
      <w:proofErr w:type="spellStart"/>
      <w:r w:rsidRPr="00F33229">
        <w:rPr>
          <w:sz w:val="28"/>
          <w:szCs w:val="28"/>
        </w:rPr>
        <w:t>заэвтектоидных</w:t>
      </w:r>
      <w:proofErr w:type="spellEnd"/>
      <w:r w:rsidRPr="00F33229">
        <w:rPr>
          <w:sz w:val="28"/>
          <w:szCs w:val="28"/>
        </w:rPr>
        <w:t xml:space="preserve"> сталей (0,8...2,14% С) состоит из перлита и вторичного цементита. Вторичный цементит различим в виде белой сетки, окружающей зерна перлита (рисунок 1.6). </w:t>
      </w:r>
    </w:p>
    <w:p w:rsidR="00F33229" w:rsidRPr="00F33229" w:rsidRDefault="00F33229" w:rsidP="007D053E">
      <w:pPr>
        <w:pStyle w:val="ae"/>
        <w:spacing w:before="0" w:beforeAutospacing="0" w:after="0" w:afterAutospacing="0" w:line="360" w:lineRule="auto"/>
        <w:ind w:firstLine="709"/>
        <w:jc w:val="both"/>
        <w:rPr>
          <w:sz w:val="28"/>
          <w:szCs w:val="28"/>
        </w:rPr>
      </w:pPr>
    </w:p>
    <w:p w:rsidR="00F33229" w:rsidRPr="00F33229" w:rsidRDefault="00F33229" w:rsidP="007D053E">
      <w:pPr>
        <w:tabs>
          <w:tab w:val="left" w:pos="11907"/>
        </w:tabs>
        <w:spacing w:line="360" w:lineRule="auto"/>
        <w:jc w:val="both"/>
        <w:rPr>
          <w:rFonts w:ascii="Times New Roman" w:hAnsi="Times New Roman" w:cs="Times New Roman"/>
          <w:sz w:val="28"/>
          <w:szCs w:val="28"/>
        </w:rPr>
      </w:pPr>
      <w:r w:rsidRPr="00F33229">
        <w:rPr>
          <w:rFonts w:ascii="Times New Roman" w:hAnsi="Times New Roman" w:cs="Times New Roman"/>
          <w:noProof/>
          <w:sz w:val="28"/>
          <w:szCs w:val="28"/>
        </w:rPr>
        <w:lastRenderedPageBreak/>
        <w:drawing>
          <wp:inline distT="0" distB="0" distL="0" distR="0">
            <wp:extent cx="2008926" cy="2008926"/>
            <wp:effectExtent l="19050" t="0" r="0" b="0"/>
            <wp:docPr id="23" name="Рисунок 17" descr="Копия (4) File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пия (4) File0374"/>
                    <pic:cNvPicPr>
                      <a:picLocks noChangeAspect="1" noChangeArrowheads="1"/>
                    </pic:cNvPicPr>
                  </pic:nvPicPr>
                  <pic:blipFill>
                    <a:blip r:embed="rId19" cstate="print"/>
                    <a:srcRect/>
                    <a:stretch>
                      <a:fillRect/>
                    </a:stretch>
                  </pic:blipFill>
                  <pic:spPr bwMode="auto">
                    <a:xfrm>
                      <a:off x="0" y="0"/>
                      <a:ext cx="2007870" cy="2007870"/>
                    </a:xfrm>
                    <a:prstGeom prst="rect">
                      <a:avLst/>
                    </a:prstGeom>
                    <a:noFill/>
                    <a:ln w="9525">
                      <a:noFill/>
                      <a:miter lim="800000"/>
                      <a:headEnd/>
                      <a:tailEnd/>
                    </a:ln>
                  </pic:spPr>
                </pic:pic>
              </a:graphicData>
            </a:graphic>
          </wp:inline>
        </w:drawing>
      </w:r>
    </w:p>
    <w:p w:rsidR="00F33229" w:rsidRPr="00F33229" w:rsidRDefault="00F33229" w:rsidP="007D053E">
      <w:pPr>
        <w:tabs>
          <w:tab w:val="left" w:pos="11907"/>
        </w:tabs>
        <w:spacing w:line="360" w:lineRule="auto"/>
        <w:ind w:right="-470"/>
        <w:jc w:val="both"/>
        <w:rPr>
          <w:rFonts w:ascii="Times New Roman" w:hAnsi="Times New Roman" w:cs="Times New Roman"/>
          <w:sz w:val="28"/>
          <w:szCs w:val="28"/>
        </w:rPr>
      </w:pPr>
      <w:r w:rsidRPr="00F33229">
        <w:rPr>
          <w:rFonts w:ascii="Times New Roman" w:hAnsi="Times New Roman" w:cs="Times New Roman"/>
          <w:sz w:val="28"/>
          <w:szCs w:val="28"/>
        </w:rPr>
        <w:t xml:space="preserve">Рисунок 1.6 – Микроструктура </w:t>
      </w:r>
      <w:proofErr w:type="spellStart"/>
      <w:r w:rsidRPr="00F33229">
        <w:rPr>
          <w:rFonts w:ascii="Times New Roman" w:hAnsi="Times New Roman" w:cs="Times New Roman"/>
          <w:sz w:val="28"/>
          <w:szCs w:val="28"/>
        </w:rPr>
        <w:t>заэвтектоидной</w:t>
      </w:r>
      <w:proofErr w:type="spellEnd"/>
      <w:r w:rsidRPr="00F33229">
        <w:rPr>
          <w:rFonts w:ascii="Times New Roman" w:hAnsi="Times New Roman" w:cs="Times New Roman"/>
          <w:sz w:val="28"/>
          <w:szCs w:val="28"/>
        </w:rPr>
        <w:t xml:space="preserve"> стали 1,2</w:t>
      </w:r>
      <w:proofErr w:type="gramStart"/>
      <w:r w:rsidRPr="00F33229">
        <w:rPr>
          <w:rFonts w:ascii="Times New Roman" w:hAnsi="Times New Roman" w:cs="Times New Roman"/>
          <w:sz w:val="28"/>
          <w:szCs w:val="28"/>
        </w:rPr>
        <w:t>% С</w:t>
      </w:r>
      <w:proofErr w:type="gramEnd"/>
      <w:r w:rsidRPr="00F33229">
        <w:rPr>
          <w:rFonts w:ascii="Times New Roman" w:hAnsi="Times New Roman" w:cs="Times New Roman"/>
          <w:sz w:val="28"/>
          <w:szCs w:val="28"/>
        </w:rPr>
        <w:t>, перлит + цементит</w:t>
      </w:r>
      <w:r w:rsidRPr="00F33229">
        <w:rPr>
          <w:rFonts w:ascii="Times New Roman" w:hAnsi="Times New Roman" w:cs="Times New Roman"/>
          <w:sz w:val="28"/>
          <w:szCs w:val="28"/>
          <w:vertAlign w:val="subscript"/>
          <w:lang w:val="en-US"/>
        </w:rPr>
        <w:t>II</w:t>
      </w:r>
      <w:r w:rsidRPr="00F33229">
        <w:rPr>
          <w:rFonts w:ascii="Times New Roman" w:hAnsi="Times New Roman" w:cs="Times New Roman"/>
          <w:sz w:val="28"/>
          <w:szCs w:val="28"/>
        </w:rPr>
        <w:t xml:space="preserve"> (</w:t>
      </w:r>
      <w:r w:rsidRPr="00F33229">
        <w:rPr>
          <w:rFonts w:ascii="Times New Roman" w:hAnsi="Times New Roman" w:cs="Times New Roman"/>
          <w:sz w:val="28"/>
          <w:szCs w:val="28"/>
        </w:rPr>
        <w:sym w:font="Symbol" w:char="F0B4"/>
      </w:r>
      <w:r w:rsidRPr="00F33229">
        <w:rPr>
          <w:rFonts w:ascii="Times New Roman" w:hAnsi="Times New Roman" w:cs="Times New Roman"/>
          <w:sz w:val="28"/>
          <w:szCs w:val="28"/>
        </w:rPr>
        <w:t>340)</w:t>
      </w:r>
    </w:p>
    <w:p w:rsidR="00F33229" w:rsidRDefault="00F33229" w:rsidP="007D053E">
      <w:pPr>
        <w:pStyle w:val="ae"/>
        <w:spacing w:before="0" w:beforeAutospacing="0" w:after="0" w:afterAutospacing="0" w:line="360" w:lineRule="auto"/>
        <w:jc w:val="both"/>
        <w:rPr>
          <w:sz w:val="28"/>
          <w:szCs w:val="28"/>
        </w:rPr>
      </w:pPr>
      <w:r w:rsidRPr="00F33229">
        <w:rPr>
          <w:sz w:val="28"/>
          <w:szCs w:val="28"/>
        </w:rPr>
        <w:t>1.3 Пороки микроструктуры стали</w:t>
      </w:r>
    </w:p>
    <w:p w:rsidR="00F33229" w:rsidRPr="00F33229" w:rsidRDefault="00F33229" w:rsidP="007D053E">
      <w:pPr>
        <w:pStyle w:val="ae"/>
        <w:spacing w:before="0" w:beforeAutospacing="0" w:after="0" w:afterAutospacing="0" w:line="360" w:lineRule="auto"/>
        <w:jc w:val="both"/>
        <w:rPr>
          <w:sz w:val="28"/>
          <w:szCs w:val="28"/>
        </w:rPr>
      </w:pPr>
    </w:p>
    <w:p w:rsidR="00F33229" w:rsidRPr="00F33229" w:rsidRDefault="00F33229" w:rsidP="007D053E">
      <w:pPr>
        <w:spacing w:line="360" w:lineRule="auto"/>
        <w:ind w:firstLine="709"/>
        <w:jc w:val="both"/>
        <w:rPr>
          <w:rFonts w:ascii="Times New Roman" w:hAnsi="Times New Roman" w:cs="Times New Roman"/>
          <w:sz w:val="28"/>
          <w:szCs w:val="28"/>
        </w:rPr>
      </w:pPr>
      <w:r w:rsidRPr="00F33229">
        <w:rPr>
          <w:rFonts w:ascii="Times New Roman" w:hAnsi="Times New Roman" w:cs="Times New Roman"/>
          <w:sz w:val="28"/>
          <w:szCs w:val="28"/>
        </w:rPr>
        <w:t xml:space="preserve">Если при полном отжиге </w:t>
      </w:r>
      <w:proofErr w:type="spellStart"/>
      <w:r w:rsidRPr="00F33229">
        <w:rPr>
          <w:rFonts w:ascii="Times New Roman" w:hAnsi="Times New Roman" w:cs="Times New Roman"/>
          <w:sz w:val="28"/>
          <w:szCs w:val="28"/>
        </w:rPr>
        <w:t>доэвтектоидную</w:t>
      </w:r>
      <w:proofErr w:type="spellEnd"/>
      <w:r w:rsidRPr="00F33229">
        <w:rPr>
          <w:rFonts w:ascii="Times New Roman" w:hAnsi="Times New Roman" w:cs="Times New Roman"/>
          <w:sz w:val="28"/>
          <w:szCs w:val="28"/>
        </w:rPr>
        <w:t xml:space="preserve"> сталь сильно перегреть и ускоренно охладить, то образуется характерная </w:t>
      </w:r>
      <w:proofErr w:type="spellStart"/>
      <w:r w:rsidRPr="00F33229">
        <w:rPr>
          <w:rFonts w:ascii="Times New Roman" w:hAnsi="Times New Roman" w:cs="Times New Roman"/>
          <w:sz w:val="28"/>
          <w:szCs w:val="28"/>
        </w:rPr>
        <w:t>видманштеттовая</w:t>
      </w:r>
      <w:proofErr w:type="spellEnd"/>
      <w:r w:rsidRPr="00F33229">
        <w:rPr>
          <w:rFonts w:ascii="Times New Roman" w:hAnsi="Times New Roman" w:cs="Times New Roman"/>
          <w:sz w:val="28"/>
          <w:szCs w:val="28"/>
        </w:rPr>
        <w:t xml:space="preserve"> структура (рисунки 1.7а и 1.7б). Из крупных зерен аустенита образуются крупные колонии перлита, а избыточный феррит выделяется в виде белых ориентированных пластин. В сечении шлифа эти пластины представляют собой крупные иглы.</w:t>
      </w:r>
    </w:p>
    <w:p w:rsidR="00F33229" w:rsidRPr="00F33229" w:rsidRDefault="00F33229" w:rsidP="007D053E">
      <w:pPr>
        <w:pStyle w:val="ae"/>
        <w:spacing w:before="0" w:beforeAutospacing="0" w:after="0" w:afterAutospacing="0" w:line="360" w:lineRule="auto"/>
        <w:jc w:val="both"/>
        <w:rPr>
          <w:b/>
          <w:sz w:val="28"/>
          <w:szCs w:val="28"/>
        </w:rPr>
      </w:pPr>
    </w:p>
    <w:p w:rsidR="00F33229" w:rsidRPr="00F33229" w:rsidRDefault="00F33229" w:rsidP="007D053E">
      <w:pPr>
        <w:pStyle w:val="ae"/>
        <w:spacing w:before="0" w:beforeAutospacing="0" w:after="0" w:afterAutospacing="0" w:line="360" w:lineRule="auto"/>
        <w:jc w:val="both"/>
        <w:rPr>
          <w:sz w:val="28"/>
          <w:szCs w:val="28"/>
        </w:rPr>
      </w:pPr>
      <w:r w:rsidRPr="00F33229">
        <w:rPr>
          <w:noProof/>
          <w:sz w:val="28"/>
          <w:szCs w:val="28"/>
        </w:rPr>
        <w:drawing>
          <wp:inline distT="0" distB="0" distL="0" distR="0">
            <wp:extent cx="2190750" cy="2152650"/>
            <wp:effectExtent l="19050" t="0" r="0" b="0"/>
            <wp:docPr id="24" name="Рисунок 18"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p_image002"/>
                    <pic:cNvPicPr>
                      <a:picLocks noChangeAspect="1" noChangeArrowheads="1"/>
                    </pic:cNvPicPr>
                  </pic:nvPicPr>
                  <pic:blipFill>
                    <a:blip r:embed="rId20" cstate="print">
                      <a:lum contrast="18000"/>
                      <a:grayscl/>
                    </a:blip>
                    <a:srcRect/>
                    <a:stretch>
                      <a:fillRect/>
                    </a:stretch>
                  </pic:blipFill>
                  <pic:spPr bwMode="auto">
                    <a:xfrm>
                      <a:off x="0" y="0"/>
                      <a:ext cx="2190750" cy="2152650"/>
                    </a:xfrm>
                    <a:prstGeom prst="rect">
                      <a:avLst/>
                    </a:prstGeom>
                    <a:noFill/>
                    <a:ln w="9525">
                      <a:noFill/>
                      <a:miter lim="800000"/>
                      <a:headEnd/>
                      <a:tailEnd/>
                    </a:ln>
                  </pic:spPr>
                </pic:pic>
              </a:graphicData>
            </a:graphic>
          </wp:inline>
        </w:drawing>
      </w:r>
      <w:r w:rsidRPr="00F33229">
        <w:rPr>
          <w:sz w:val="28"/>
          <w:szCs w:val="28"/>
        </w:rPr>
        <w:t xml:space="preserve">         </w:t>
      </w:r>
      <w:r w:rsidRPr="00F33229">
        <w:rPr>
          <w:noProof/>
          <w:sz w:val="28"/>
          <w:szCs w:val="28"/>
        </w:rPr>
        <w:drawing>
          <wp:inline distT="0" distB="0" distL="0" distR="0">
            <wp:extent cx="2133600" cy="2152650"/>
            <wp:effectExtent l="19050" t="0" r="0" b="0"/>
            <wp:docPr id="25" name="Рисунок 19" descr="Fil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0004"/>
                    <pic:cNvPicPr>
                      <a:picLocks noChangeAspect="1" noChangeArrowheads="1"/>
                    </pic:cNvPicPr>
                  </pic:nvPicPr>
                  <pic:blipFill>
                    <a:blip r:embed="rId21" cstate="print">
                      <a:lum contrast="12000"/>
                      <a:grayscl/>
                    </a:blip>
                    <a:srcRect/>
                    <a:stretch>
                      <a:fillRect/>
                    </a:stretch>
                  </pic:blipFill>
                  <pic:spPr bwMode="auto">
                    <a:xfrm>
                      <a:off x="0" y="0"/>
                      <a:ext cx="2133600" cy="2152650"/>
                    </a:xfrm>
                    <a:prstGeom prst="rect">
                      <a:avLst/>
                    </a:prstGeom>
                    <a:noFill/>
                    <a:ln w="9525">
                      <a:noFill/>
                      <a:miter lim="800000"/>
                      <a:headEnd/>
                      <a:tailEnd/>
                    </a:ln>
                  </pic:spPr>
                </pic:pic>
              </a:graphicData>
            </a:graphic>
          </wp:inline>
        </w:drawing>
      </w:r>
      <w:r w:rsidRPr="00F33229">
        <w:rPr>
          <w:sz w:val="28"/>
          <w:szCs w:val="28"/>
        </w:rPr>
        <w:t xml:space="preserve">          </w:t>
      </w:r>
    </w:p>
    <w:p w:rsidR="00F33229" w:rsidRPr="00F33229" w:rsidRDefault="00F33229" w:rsidP="007D053E">
      <w:pPr>
        <w:pStyle w:val="ae"/>
        <w:spacing w:before="0" w:beforeAutospacing="0" w:after="0" w:afterAutospacing="0" w:line="360" w:lineRule="auto"/>
        <w:jc w:val="both"/>
        <w:rPr>
          <w:sz w:val="28"/>
          <w:szCs w:val="28"/>
        </w:rPr>
      </w:pPr>
      <w:r w:rsidRPr="00F33229">
        <w:rPr>
          <w:sz w:val="28"/>
          <w:szCs w:val="28"/>
        </w:rPr>
        <w:t>а                                                                        б</w:t>
      </w:r>
    </w:p>
    <w:p w:rsidR="00F33229" w:rsidRPr="00F33229" w:rsidRDefault="00F33229" w:rsidP="007D053E">
      <w:pPr>
        <w:pStyle w:val="ae"/>
        <w:spacing w:before="0" w:beforeAutospacing="0" w:after="0" w:afterAutospacing="0" w:line="360" w:lineRule="auto"/>
        <w:jc w:val="both"/>
        <w:rPr>
          <w:sz w:val="28"/>
          <w:szCs w:val="28"/>
        </w:rPr>
      </w:pPr>
    </w:p>
    <w:p w:rsidR="00F33229" w:rsidRPr="00F33229" w:rsidRDefault="00F33229" w:rsidP="007D053E">
      <w:pPr>
        <w:pStyle w:val="ae"/>
        <w:spacing w:before="0" w:beforeAutospacing="0" w:after="0" w:afterAutospacing="0" w:line="360" w:lineRule="auto"/>
        <w:jc w:val="both"/>
        <w:rPr>
          <w:sz w:val="28"/>
          <w:szCs w:val="28"/>
        </w:rPr>
      </w:pPr>
      <w:r w:rsidRPr="00F33229">
        <w:rPr>
          <w:noProof/>
          <w:sz w:val="28"/>
          <w:szCs w:val="28"/>
        </w:rPr>
        <w:lastRenderedPageBreak/>
        <w:drawing>
          <wp:inline distT="0" distB="0" distL="0" distR="0">
            <wp:extent cx="2190750" cy="2152650"/>
            <wp:effectExtent l="19050" t="0" r="0" b="0"/>
            <wp:docPr id="26" name="Рисунок 20"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p_image002"/>
                    <pic:cNvPicPr>
                      <a:picLocks noChangeAspect="1" noChangeArrowheads="1"/>
                    </pic:cNvPicPr>
                  </pic:nvPicPr>
                  <pic:blipFill>
                    <a:blip r:embed="rId22" cstate="print">
                      <a:lum bright="24000" contrast="54000"/>
                      <a:grayscl/>
                    </a:blip>
                    <a:srcRect/>
                    <a:stretch>
                      <a:fillRect/>
                    </a:stretch>
                  </pic:blipFill>
                  <pic:spPr bwMode="auto">
                    <a:xfrm>
                      <a:off x="0" y="0"/>
                      <a:ext cx="2190750" cy="2152650"/>
                    </a:xfrm>
                    <a:prstGeom prst="rect">
                      <a:avLst/>
                    </a:prstGeom>
                    <a:noFill/>
                    <a:ln w="9525">
                      <a:noFill/>
                      <a:miter lim="800000"/>
                      <a:headEnd/>
                      <a:tailEnd/>
                    </a:ln>
                  </pic:spPr>
                </pic:pic>
              </a:graphicData>
            </a:graphic>
          </wp:inline>
        </w:drawing>
      </w:r>
      <w:r w:rsidRPr="00F33229">
        <w:rPr>
          <w:sz w:val="28"/>
          <w:szCs w:val="28"/>
        </w:rPr>
        <w:t xml:space="preserve"> </w:t>
      </w:r>
      <w:r w:rsidRPr="00F33229">
        <w:rPr>
          <w:noProof/>
          <w:sz w:val="28"/>
          <w:szCs w:val="28"/>
        </w:rPr>
        <w:drawing>
          <wp:inline distT="0" distB="0" distL="0" distR="0">
            <wp:extent cx="3381375" cy="2047875"/>
            <wp:effectExtent l="19050" t="0" r="9525" b="0"/>
            <wp:docPr id="27" name="Рисунок 21" descr="Fil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0401"/>
                    <pic:cNvPicPr>
                      <a:picLocks noChangeAspect="1" noChangeArrowheads="1"/>
                    </pic:cNvPicPr>
                  </pic:nvPicPr>
                  <pic:blipFill>
                    <a:blip r:embed="rId23" cstate="print">
                      <a:lum contrast="48000"/>
                      <a:grayscl/>
                    </a:blip>
                    <a:srcRect l="3493" r="21617" b="5876"/>
                    <a:stretch>
                      <a:fillRect/>
                    </a:stretch>
                  </pic:blipFill>
                  <pic:spPr bwMode="auto">
                    <a:xfrm>
                      <a:off x="0" y="0"/>
                      <a:ext cx="3381375" cy="2047875"/>
                    </a:xfrm>
                    <a:prstGeom prst="rect">
                      <a:avLst/>
                    </a:prstGeom>
                    <a:noFill/>
                    <a:ln w="9525">
                      <a:noFill/>
                      <a:miter lim="800000"/>
                      <a:headEnd/>
                      <a:tailEnd/>
                    </a:ln>
                  </pic:spPr>
                </pic:pic>
              </a:graphicData>
            </a:graphic>
          </wp:inline>
        </w:drawing>
      </w:r>
    </w:p>
    <w:p w:rsidR="00F33229" w:rsidRPr="00F33229" w:rsidRDefault="00F33229" w:rsidP="007D053E">
      <w:pPr>
        <w:pStyle w:val="ae"/>
        <w:spacing w:before="0" w:beforeAutospacing="0" w:after="0" w:afterAutospacing="0" w:line="360" w:lineRule="auto"/>
        <w:jc w:val="both"/>
        <w:rPr>
          <w:sz w:val="28"/>
          <w:szCs w:val="28"/>
        </w:rPr>
      </w:pPr>
      <w:r w:rsidRPr="00F33229">
        <w:rPr>
          <w:sz w:val="28"/>
          <w:szCs w:val="28"/>
        </w:rPr>
        <w:t xml:space="preserve">в                                                                        </w:t>
      </w:r>
      <w:proofErr w:type="gramStart"/>
      <w:r w:rsidRPr="00F33229">
        <w:rPr>
          <w:sz w:val="28"/>
          <w:szCs w:val="28"/>
        </w:rPr>
        <w:t>г</w:t>
      </w:r>
      <w:proofErr w:type="gramEnd"/>
    </w:p>
    <w:p w:rsidR="00F33229" w:rsidRPr="00F33229" w:rsidRDefault="00F33229" w:rsidP="007D053E">
      <w:pPr>
        <w:pStyle w:val="ae"/>
        <w:spacing w:before="0" w:beforeAutospacing="0" w:after="0" w:afterAutospacing="0" w:line="360" w:lineRule="auto"/>
        <w:jc w:val="both"/>
        <w:rPr>
          <w:sz w:val="28"/>
          <w:szCs w:val="28"/>
        </w:rPr>
      </w:pPr>
    </w:p>
    <w:p w:rsidR="00F33229" w:rsidRPr="00F33229" w:rsidRDefault="00F33229" w:rsidP="007D053E">
      <w:pPr>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 xml:space="preserve">а) </w:t>
      </w:r>
      <w:proofErr w:type="spellStart"/>
      <w:r w:rsidRPr="00F33229">
        <w:rPr>
          <w:rFonts w:ascii="Times New Roman" w:hAnsi="Times New Roman" w:cs="Times New Roman"/>
          <w:sz w:val="28"/>
          <w:szCs w:val="28"/>
        </w:rPr>
        <w:t>видманштеттовая</w:t>
      </w:r>
      <w:proofErr w:type="spellEnd"/>
      <w:r w:rsidRPr="00F33229">
        <w:rPr>
          <w:rFonts w:ascii="Times New Roman" w:hAnsi="Times New Roman" w:cs="Times New Roman"/>
          <w:sz w:val="28"/>
          <w:szCs w:val="28"/>
        </w:rPr>
        <w:t xml:space="preserve"> структура </w:t>
      </w:r>
      <w:proofErr w:type="spellStart"/>
      <w:r w:rsidRPr="00F33229">
        <w:rPr>
          <w:rFonts w:ascii="Times New Roman" w:hAnsi="Times New Roman" w:cs="Times New Roman"/>
          <w:sz w:val="28"/>
          <w:szCs w:val="28"/>
        </w:rPr>
        <w:t>доэвтектоидной</w:t>
      </w:r>
      <w:proofErr w:type="spellEnd"/>
      <w:r w:rsidRPr="00F33229">
        <w:rPr>
          <w:rFonts w:ascii="Times New Roman" w:hAnsi="Times New Roman" w:cs="Times New Roman"/>
          <w:sz w:val="28"/>
          <w:szCs w:val="28"/>
        </w:rPr>
        <w:t xml:space="preserve"> стали(</w:t>
      </w:r>
      <w:r w:rsidRPr="00F33229">
        <w:rPr>
          <w:rFonts w:ascii="Times New Roman" w:hAnsi="Times New Roman" w:cs="Times New Roman"/>
          <w:sz w:val="28"/>
          <w:szCs w:val="28"/>
        </w:rPr>
        <w:sym w:font="Symbol" w:char="F0B4"/>
      </w:r>
      <w:r w:rsidRPr="00F33229">
        <w:rPr>
          <w:rFonts w:ascii="Times New Roman" w:hAnsi="Times New Roman" w:cs="Times New Roman"/>
          <w:sz w:val="28"/>
          <w:szCs w:val="28"/>
        </w:rPr>
        <w:t>340);</w:t>
      </w:r>
    </w:p>
    <w:p w:rsidR="00F33229" w:rsidRPr="00F33229" w:rsidRDefault="00F33229" w:rsidP="007D053E">
      <w:pPr>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 xml:space="preserve">б) </w:t>
      </w:r>
      <w:proofErr w:type="spellStart"/>
      <w:r w:rsidRPr="00F33229">
        <w:rPr>
          <w:rFonts w:ascii="Times New Roman" w:hAnsi="Times New Roman" w:cs="Times New Roman"/>
          <w:sz w:val="28"/>
          <w:szCs w:val="28"/>
        </w:rPr>
        <w:t>видманштеттовая</w:t>
      </w:r>
      <w:proofErr w:type="spellEnd"/>
      <w:r w:rsidRPr="00F33229">
        <w:rPr>
          <w:rFonts w:ascii="Times New Roman" w:hAnsi="Times New Roman" w:cs="Times New Roman"/>
          <w:sz w:val="28"/>
          <w:szCs w:val="28"/>
        </w:rPr>
        <w:t xml:space="preserve"> структура </w:t>
      </w:r>
      <w:proofErr w:type="spellStart"/>
      <w:r w:rsidRPr="00F33229">
        <w:rPr>
          <w:rFonts w:ascii="Times New Roman" w:hAnsi="Times New Roman" w:cs="Times New Roman"/>
          <w:sz w:val="28"/>
          <w:szCs w:val="28"/>
        </w:rPr>
        <w:t>заэвтектоидной</w:t>
      </w:r>
      <w:proofErr w:type="spellEnd"/>
      <w:r w:rsidRPr="00F33229">
        <w:rPr>
          <w:rFonts w:ascii="Times New Roman" w:hAnsi="Times New Roman" w:cs="Times New Roman"/>
          <w:sz w:val="28"/>
          <w:szCs w:val="28"/>
        </w:rPr>
        <w:t xml:space="preserve"> стали (</w:t>
      </w:r>
      <w:r w:rsidRPr="00F33229">
        <w:rPr>
          <w:rFonts w:ascii="Times New Roman" w:hAnsi="Times New Roman" w:cs="Times New Roman"/>
          <w:sz w:val="28"/>
          <w:szCs w:val="28"/>
        </w:rPr>
        <w:sym w:font="Symbol" w:char="F0B4"/>
      </w:r>
      <w:r w:rsidRPr="00F33229">
        <w:rPr>
          <w:rFonts w:ascii="Times New Roman" w:hAnsi="Times New Roman" w:cs="Times New Roman"/>
          <w:sz w:val="28"/>
          <w:szCs w:val="28"/>
        </w:rPr>
        <w:t>340);</w:t>
      </w:r>
    </w:p>
    <w:p w:rsidR="00F33229" w:rsidRPr="00F33229" w:rsidRDefault="00F33229" w:rsidP="007D053E">
      <w:pPr>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в) крупнозернистая структура стали (</w:t>
      </w:r>
      <w:r w:rsidRPr="00F33229">
        <w:rPr>
          <w:rFonts w:ascii="Times New Roman" w:hAnsi="Times New Roman" w:cs="Times New Roman"/>
          <w:sz w:val="28"/>
          <w:szCs w:val="28"/>
        </w:rPr>
        <w:sym w:font="Symbol" w:char="F0B4"/>
      </w:r>
      <w:r w:rsidRPr="00F33229">
        <w:rPr>
          <w:rFonts w:ascii="Times New Roman" w:hAnsi="Times New Roman" w:cs="Times New Roman"/>
          <w:sz w:val="28"/>
          <w:szCs w:val="28"/>
        </w:rPr>
        <w:t>200);</w:t>
      </w:r>
    </w:p>
    <w:p w:rsidR="00F33229" w:rsidRPr="00F33229" w:rsidRDefault="00F33229" w:rsidP="007D053E">
      <w:pPr>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г) обезуглероживание поверхности стали (</w:t>
      </w:r>
      <w:r w:rsidRPr="00F33229">
        <w:rPr>
          <w:rFonts w:ascii="Times New Roman" w:hAnsi="Times New Roman" w:cs="Times New Roman"/>
          <w:sz w:val="28"/>
          <w:szCs w:val="28"/>
        </w:rPr>
        <w:sym w:font="Symbol" w:char="F0B4"/>
      </w:r>
      <w:r w:rsidRPr="00F33229">
        <w:rPr>
          <w:rFonts w:ascii="Times New Roman" w:hAnsi="Times New Roman" w:cs="Times New Roman"/>
          <w:sz w:val="28"/>
          <w:szCs w:val="28"/>
        </w:rPr>
        <w:t>200)</w:t>
      </w:r>
    </w:p>
    <w:p w:rsidR="00F33229" w:rsidRPr="00F33229" w:rsidRDefault="00F33229" w:rsidP="007D053E">
      <w:pPr>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Рисунок 1.7 – Пороки микроструктуры стали</w:t>
      </w:r>
    </w:p>
    <w:p w:rsidR="00F33229" w:rsidRPr="00F33229" w:rsidRDefault="00F33229" w:rsidP="007D053E">
      <w:pPr>
        <w:spacing w:line="360" w:lineRule="auto"/>
        <w:ind w:firstLine="709"/>
        <w:jc w:val="both"/>
        <w:rPr>
          <w:rFonts w:ascii="Times New Roman" w:hAnsi="Times New Roman" w:cs="Times New Roman"/>
          <w:sz w:val="28"/>
          <w:szCs w:val="28"/>
        </w:rPr>
      </w:pPr>
      <w:r w:rsidRPr="00F33229">
        <w:rPr>
          <w:rFonts w:ascii="Times New Roman" w:hAnsi="Times New Roman" w:cs="Times New Roman"/>
          <w:sz w:val="28"/>
          <w:szCs w:val="28"/>
        </w:rPr>
        <w:t xml:space="preserve">Крупнозернистая структура стали это, чаще всего, структурный дефект стальных отливок (рисунок 1.7в), который, как и </w:t>
      </w:r>
      <w:proofErr w:type="spellStart"/>
      <w:r w:rsidRPr="00F33229">
        <w:rPr>
          <w:rFonts w:ascii="Times New Roman" w:hAnsi="Times New Roman" w:cs="Times New Roman"/>
          <w:sz w:val="28"/>
          <w:szCs w:val="28"/>
        </w:rPr>
        <w:t>видманштеттовая</w:t>
      </w:r>
      <w:proofErr w:type="spellEnd"/>
      <w:r w:rsidRPr="00F33229">
        <w:rPr>
          <w:rFonts w:ascii="Times New Roman" w:hAnsi="Times New Roman" w:cs="Times New Roman"/>
          <w:sz w:val="28"/>
          <w:szCs w:val="28"/>
        </w:rPr>
        <w:t xml:space="preserve"> структура, исправляется </w:t>
      </w:r>
      <w:proofErr w:type="spellStart"/>
      <w:r w:rsidRPr="00F33229">
        <w:rPr>
          <w:rFonts w:ascii="Times New Roman" w:hAnsi="Times New Roman" w:cs="Times New Roman"/>
          <w:sz w:val="28"/>
          <w:szCs w:val="28"/>
        </w:rPr>
        <w:t>рекристаллизационным</w:t>
      </w:r>
      <w:proofErr w:type="spellEnd"/>
      <w:r w:rsidRPr="00F33229">
        <w:rPr>
          <w:rFonts w:ascii="Times New Roman" w:hAnsi="Times New Roman" w:cs="Times New Roman"/>
          <w:sz w:val="28"/>
          <w:szCs w:val="28"/>
        </w:rPr>
        <w:t xml:space="preserve"> отжигом.</w:t>
      </w:r>
    </w:p>
    <w:p w:rsidR="00F33229" w:rsidRPr="00F33229" w:rsidRDefault="00F33229" w:rsidP="007D053E">
      <w:pPr>
        <w:spacing w:line="360" w:lineRule="auto"/>
        <w:ind w:firstLine="709"/>
        <w:jc w:val="both"/>
        <w:rPr>
          <w:rFonts w:ascii="Times New Roman" w:hAnsi="Times New Roman" w:cs="Times New Roman"/>
          <w:sz w:val="28"/>
          <w:szCs w:val="28"/>
        </w:rPr>
      </w:pPr>
      <w:r w:rsidRPr="00F33229">
        <w:rPr>
          <w:rFonts w:ascii="Times New Roman" w:hAnsi="Times New Roman" w:cs="Times New Roman"/>
          <w:sz w:val="28"/>
          <w:szCs w:val="28"/>
        </w:rPr>
        <w:t>Обезуглероживание поверхности стали происходит при проведении термической обработки в нагревательных камерах без защитной атмосферы, в результате чего происходит окисление углерода в поверхностном слое и появление зерен феррита (рисунок 1.7г), – левая сторона фотографии.</w:t>
      </w:r>
    </w:p>
    <w:p w:rsidR="00F33229" w:rsidRPr="00F33229" w:rsidRDefault="00F33229" w:rsidP="007D053E">
      <w:pPr>
        <w:spacing w:line="360" w:lineRule="auto"/>
        <w:ind w:firstLine="709"/>
        <w:jc w:val="both"/>
        <w:rPr>
          <w:rFonts w:ascii="Times New Roman" w:hAnsi="Times New Roman" w:cs="Times New Roman"/>
          <w:sz w:val="28"/>
          <w:szCs w:val="28"/>
        </w:rPr>
      </w:pPr>
      <w:r w:rsidRPr="00F33229">
        <w:rPr>
          <w:rFonts w:ascii="Times New Roman" w:hAnsi="Times New Roman" w:cs="Times New Roman"/>
          <w:sz w:val="28"/>
          <w:szCs w:val="28"/>
        </w:rPr>
        <w:br w:type="page"/>
      </w:r>
      <w:r w:rsidRPr="00F33229">
        <w:rPr>
          <w:rFonts w:ascii="Times New Roman" w:hAnsi="Times New Roman" w:cs="Times New Roman"/>
          <w:sz w:val="28"/>
          <w:szCs w:val="28"/>
        </w:rPr>
        <w:lastRenderedPageBreak/>
        <w:t>1.4 Микроструктуры чугунов</w:t>
      </w:r>
    </w:p>
    <w:p w:rsidR="00F33229" w:rsidRPr="00F33229" w:rsidRDefault="00F33229" w:rsidP="007D053E">
      <w:pPr>
        <w:spacing w:line="360" w:lineRule="auto"/>
        <w:ind w:firstLine="709"/>
        <w:jc w:val="both"/>
        <w:rPr>
          <w:rFonts w:ascii="Times New Roman" w:hAnsi="Times New Roman" w:cs="Times New Roman"/>
          <w:noProof/>
          <w:sz w:val="28"/>
          <w:szCs w:val="28"/>
        </w:rPr>
      </w:pPr>
      <w:r w:rsidRPr="00F33229">
        <w:rPr>
          <w:rFonts w:ascii="Times New Roman" w:hAnsi="Times New Roman" w:cs="Times New Roman"/>
          <w:sz w:val="28"/>
          <w:szCs w:val="28"/>
        </w:rPr>
        <w:t xml:space="preserve">Чугуном называют железоуглеродистые сплавы, содержащие более </w:t>
      </w:r>
      <w:r w:rsidRPr="00F33229">
        <w:rPr>
          <w:rFonts w:ascii="Times New Roman" w:hAnsi="Times New Roman" w:cs="Times New Roman"/>
          <w:noProof/>
          <w:sz w:val="28"/>
          <w:szCs w:val="28"/>
        </w:rPr>
        <w:t>2,14% углерода.</w:t>
      </w:r>
      <w:r w:rsidRPr="00F33229">
        <w:rPr>
          <w:rFonts w:ascii="Times New Roman" w:hAnsi="Times New Roman" w:cs="Times New Roman"/>
          <w:sz w:val="28"/>
          <w:szCs w:val="28"/>
        </w:rPr>
        <w:t xml:space="preserve"> В практике машиностроения в большинстве случаев используют чугун с содержанием</w:t>
      </w:r>
      <w:r w:rsidRPr="00F33229">
        <w:rPr>
          <w:rFonts w:ascii="Times New Roman" w:hAnsi="Times New Roman" w:cs="Times New Roman"/>
          <w:noProof/>
          <w:sz w:val="28"/>
          <w:szCs w:val="28"/>
        </w:rPr>
        <w:t xml:space="preserve"> 2,5…4,0% углерода.</w:t>
      </w:r>
    </w:p>
    <w:p w:rsidR="00F33229" w:rsidRPr="00F33229" w:rsidRDefault="00F33229" w:rsidP="007D053E">
      <w:pPr>
        <w:spacing w:line="360" w:lineRule="auto"/>
        <w:ind w:firstLine="720"/>
        <w:jc w:val="both"/>
        <w:rPr>
          <w:rFonts w:ascii="Times New Roman" w:hAnsi="Times New Roman" w:cs="Times New Roman"/>
          <w:sz w:val="28"/>
          <w:szCs w:val="28"/>
        </w:rPr>
      </w:pPr>
      <w:r w:rsidRPr="00F33229">
        <w:rPr>
          <w:rFonts w:ascii="Times New Roman" w:hAnsi="Times New Roman" w:cs="Times New Roman"/>
          <w:sz w:val="28"/>
          <w:szCs w:val="28"/>
        </w:rPr>
        <w:t xml:space="preserve">В зависимости от состояния углерода чугун подразделяют на белый, половинчатый и серый, цвет излома которых соответственно изменяется </w:t>
      </w:r>
      <w:proofErr w:type="gramStart"/>
      <w:r w:rsidRPr="00F33229">
        <w:rPr>
          <w:rFonts w:ascii="Times New Roman" w:hAnsi="Times New Roman" w:cs="Times New Roman"/>
          <w:sz w:val="28"/>
          <w:szCs w:val="28"/>
        </w:rPr>
        <w:t>от</w:t>
      </w:r>
      <w:proofErr w:type="gramEnd"/>
      <w:r w:rsidRPr="00F33229">
        <w:rPr>
          <w:rFonts w:ascii="Times New Roman" w:hAnsi="Times New Roman" w:cs="Times New Roman"/>
          <w:sz w:val="28"/>
          <w:szCs w:val="28"/>
        </w:rPr>
        <w:t xml:space="preserve"> матово-белого до пепельно-серого.</w:t>
      </w:r>
    </w:p>
    <w:p w:rsidR="00F33229" w:rsidRPr="00F33229" w:rsidRDefault="00F33229" w:rsidP="007D053E">
      <w:pPr>
        <w:spacing w:line="360" w:lineRule="auto"/>
        <w:ind w:firstLine="720"/>
        <w:jc w:val="both"/>
        <w:rPr>
          <w:rFonts w:ascii="Times New Roman" w:hAnsi="Times New Roman" w:cs="Times New Roman"/>
          <w:sz w:val="28"/>
          <w:szCs w:val="28"/>
        </w:rPr>
      </w:pPr>
      <w:r w:rsidRPr="00F33229">
        <w:rPr>
          <w:rFonts w:ascii="Times New Roman" w:hAnsi="Times New Roman" w:cs="Times New Roman"/>
          <w:sz w:val="28"/>
          <w:szCs w:val="28"/>
        </w:rPr>
        <w:t>Микроструктура белых чугунов для равновесных условий характеризуется правой частью диаграммы состояния железо-цементит.</w:t>
      </w:r>
    </w:p>
    <w:p w:rsidR="00F33229" w:rsidRPr="00F33229" w:rsidRDefault="00F33229" w:rsidP="007D053E">
      <w:pPr>
        <w:spacing w:line="360" w:lineRule="auto"/>
        <w:ind w:firstLine="708"/>
        <w:jc w:val="both"/>
        <w:rPr>
          <w:rFonts w:ascii="Times New Roman" w:hAnsi="Times New Roman" w:cs="Times New Roman"/>
          <w:sz w:val="28"/>
          <w:szCs w:val="28"/>
        </w:rPr>
      </w:pPr>
      <w:r w:rsidRPr="00F33229">
        <w:rPr>
          <w:rFonts w:ascii="Times New Roman" w:hAnsi="Times New Roman" w:cs="Times New Roman"/>
          <w:sz w:val="28"/>
          <w:szCs w:val="28"/>
        </w:rPr>
        <w:t xml:space="preserve">При комнатной температуре в </w:t>
      </w:r>
      <w:proofErr w:type="spellStart"/>
      <w:r w:rsidRPr="00F33229">
        <w:rPr>
          <w:rFonts w:ascii="Times New Roman" w:hAnsi="Times New Roman" w:cs="Times New Roman"/>
          <w:sz w:val="28"/>
          <w:szCs w:val="28"/>
        </w:rPr>
        <w:t>доэвтектических</w:t>
      </w:r>
      <w:proofErr w:type="spellEnd"/>
      <w:r w:rsidRPr="00F33229">
        <w:rPr>
          <w:rFonts w:ascii="Times New Roman" w:hAnsi="Times New Roman" w:cs="Times New Roman"/>
          <w:sz w:val="28"/>
          <w:szCs w:val="28"/>
        </w:rPr>
        <w:t xml:space="preserve"> белых чугунах (рисунки 1.8а, 1.8б) находятся три структурные составляющие: перлит (крупные темные зерна), вторичный цементит (белая составляющая), ледебурит перлитный – ячеистая составляющая </w:t>
      </w:r>
      <w:proofErr w:type="gramStart"/>
      <w:r w:rsidRPr="00F33229">
        <w:rPr>
          <w:rFonts w:ascii="Times New Roman" w:hAnsi="Times New Roman" w:cs="Times New Roman"/>
          <w:sz w:val="28"/>
          <w:szCs w:val="28"/>
        </w:rPr>
        <w:t>Л(</w:t>
      </w:r>
      <w:proofErr w:type="gramEnd"/>
      <w:r w:rsidRPr="00F33229">
        <w:rPr>
          <w:rFonts w:ascii="Times New Roman" w:hAnsi="Times New Roman" w:cs="Times New Roman"/>
          <w:sz w:val="28"/>
          <w:szCs w:val="28"/>
        </w:rPr>
        <w:t xml:space="preserve">перлит + цементит), в которой на белом </w:t>
      </w:r>
      <w:proofErr w:type="spellStart"/>
      <w:r w:rsidRPr="00F33229">
        <w:rPr>
          <w:rFonts w:ascii="Times New Roman" w:hAnsi="Times New Roman" w:cs="Times New Roman"/>
          <w:sz w:val="28"/>
          <w:szCs w:val="28"/>
        </w:rPr>
        <w:t>цементитном</w:t>
      </w:r>
      <w:proofErr w:type="spellEnd"/>
      <w:r w:rsidRPr="00F33229">
        <w:rPr>
          <w:rFonts w:ascii="Times New Roman" w:hAnsi="Times New Roman" w:cs="Times New Roman"/>
          <w:sz w:val="28"/>
          <w:szCs w:val="28"/>
        </w:rPr>
        <w:t xml:space="preserve"> поле располагаются мелкие темные включения перлита.</w:t>
      </w:r>
    </w:p>
    <w:p w:rsidR="00F33229" w:rsidRPr="00F33229" w:rsidRDefault="00F33229" w:rsidP="007D053E">
      <w:pPr>
        <w:tabs>
          <w:tab w:val="left" w:pos="1980"/>
          <w:tab w:val="left" w:pos="3420"/>
          <w:tab w:val="left" w:pos="7200"/>
        </w:tabs>
        <w:spacing w:line="360" w:lineRule="auto"/>
        <w:ind w:firstLine="540"/>
        <w:jc w:val="both"/>
        <w:rPr>
          <w:rFonts w:ascii="Times New Roman" w:hAnsi="Times New Roman" w:cs="Times New Roman"/>
          <w:sz w:val="28"/>
          <w:szCs w:val="28"/>
        </w:rPr>
      </w:pPr>
      <w:r w:rsidRPr="00F33229">
        <w:rPr>
          <w:rFonts w:ascii="Times New Roman" w:hAnsi="Times New Roman" w:cs="Times New Roman"/>
          <w:sz w:val="28"/>
          <w:szCs w:val="28"/>
        </w:rPr>
        <w:t>Эвтектический белый чугун (рисунок 1.8в) состоит из одной структурной составляющей – ледебурита, который состоит из перлита и цементита первичного.</w:t>
      </w:r>
    </w:p>
    <w:p w:rsidR="00F33229" w:rsidRPr="00F33229" w:rsidRDefault="00F33229" w:rsidP="007D053E">
      <w:pPr>
        <w:tabs>
          <w:tab w:val="left" w:pos="1980"/>
          <w:tab w:val="left" w:pos="3420"/>
          <w:tab w:val="left" w:pos="7200"/>
        </w:tabs>
        <w:spacing w:line="360" w:lineRule="auto"/>
        <w:ind w:firstLine="540"/>
        <w:jc w:val="both"/>
        <w:rPr>
          <w:rFonts w:ascii="Times New Roman" w:hAnsi="Times New Roman" w:cs="Times New Roman"/>
          <w:spacing w:val="-4"/>
          <w:sz w:val="28"/>
          <w:szCs w:val="28"/>
        </w:rPr>
      </w:pPr>
      <w:proofErr w:type="spellStart"/>
      <w:r w:rsidRPr="00F33229">
        <w:rPr>
          <w:rFonts w:ascii="Times New Roman" w:hAnsi="Times New Roman" w:cs="Times New Roman"/>
          <w:spacing w:val="-4"/>
          <w:sz w:val="28"/>
          <w:szCs w:val="28"/>
        </w:rPr>
        <w:t>Заэвтектический</w:t>
      </w:r>
      <w:proofErr w:type="spellEnd"/>
      <w:r w:rsidRPr="00F33229">
        <w:rPr>
          <w:rFonts w:ascii="Times New Roman" w:hAnsi="Times New Roman" w:cs="Times New Roman"/>
          <w:spacing w:val="-4"/>
          <w:sz w:val="28"/>
          <w:szCs w:val="28"/>
        </w:rPr>
        <w:t xml:space="preserve"> белый чугун </w:t>
      </w:r>
      <w:r w:rsidRPr="00F33229">
        <w:rPr>
          <w:rFonts w:ascii="Times New Roman" w:hAnsi="Times New Roman" w:cs="Times New Roman"/>
          <w:sz w:val="28"/>
          <w:szCs w:val="28"/>
        </w:rPr>
        <w:t xml:space="preserve">(рисунок 1.8г) </w:t>
      </w:r>
      <w:r w:rsidRPr="00F33229">
        <w:rPr>
          <w:rFonts w:ascii="Times New Roman" w:hAnsi="Times New Roman" w:cs="Times New Roman"/>
          <w:spacing w:val="-4"/>
          <w:sz w:val="28"/>
          <w:szCs w:val="28"/>
        </w:rPr>
        <w:t>содержит две структурные составляющие: первичный цементит в виде крупных белых игл и ледебурит.</w:t>
      </w:r>
    </w:p>
    <w:p w:rsidR="00F33229" w:rsidRDefault="00F33229" w:rsidP="007D053E">
      <w:pPr>
        <w:spacing w:line="360" w:lineRule="auto"/>
        <w:jc w:val="both"/>
        <w:rPr>
          <w:sz w:val="28"/>
          <w:szCs w:val="28"/>
        </w:rPr>
      </w:pPr>
      <w:r>
        <w:rPr>
          <w:noProof/>
          <w:sz w:val="28"/>
          <w:szCs w:val="28"/>
        </w:rPr>
        <w:drawing>
          <wp:inline distT="0" distB="0" distL="0" distR="0">
            <wp:extent cx="2143125" cy="2171700"/>
            <wp:effectExtent l="19050" t="0" r="9525" b="0"/>
            <wp:docPr id="28" name="Рисунок 22"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p_image002"/>
                    <pic:cNvPicPr>
                      <a:picLocks noChangeAspect="1" noChangeArrowheads="1"/>
                    </pic:cNvPicPr>
                  </pic:nvPicPr>
                  <pic:blipFill>
                    <a:blip r:embed="rId24" cstate="print">
                      <a:grayscl/>
                    </a:blip>
                    <a:srcRect/>
                    <a:stretch>
                      <a:fillRect/>
                    </a:stretch>
                  </pic:blipFill>
                  <pic:spPr bwMode="auto">
                    <a:xfrm>
                      <a:off x="0" y="0"/>
                      <a:ext cx="2143125" cy="217170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2181225" cy="2152650"/>
            <wp:effectExtent l="19050" t="0" r="9525" b="0"/>
            <wp:docPr id="29" name="Рисунок 23"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p_image002"/>
                    <pic:cNvPicPr>
                      <a:picLocks noChangeAspect="1" noChangeArrowheads="1"/>
                    </pic:cNvPicPr>
                  </pic:nvPicPr>
                  <pic:blipFill>
                    <a:blip r:embed="rId25" cstate="print">
                      <a:lum bright="6000" contrast="48000"/>
                      <a:grayscl/>
                    </a:blip>
                    <a:srcRect r="1701"/>
                    <a:stretch>
                      <a:fillRect/>
                    </a:stretch>
                  </pic:blipFill>
                  <pic:spPr bwMode="auto">
                    <a:xfrm>
                      <a:off x="0" y="0"/>
                      <a:ext cx="2181225" cy="2152650"/>
                    </a:xfrm>
                    <a:prstGeom prst="rect">
                      <a:avLst/>
                    </a:prstGeom>
                    <a:noFill/>
                    <a:ln w="9525">
                      <a:noFill/>
                      <a:miter lim="800000"/>
                      <a:headEnd/>
                      <a:tailEnd/>
                    </a:ln>
                  </pic:spPr>
                </pic:pic>
              </a:graphicData>
            </a:graphic>
          </wp:inline>
        </w:drawing>
      </w:r>
    </w:p>
    <w:p w:rsidR="00F33229" w:rsidRPr="00CD45D7" w:rsidRDefault="00F33229" w:rsidP="007D053E">
      <w:pPr>
        <w:tabs>
          <w:tab w:val="left" w:pos="7200"/>
        </w:tabs>
        <w:spacing w:line="360" w:lineRule="auto"/>
        <w:jc w:val="both"/>
      </w:pPr>
      <w:r w:rsidRPr="00CD45D7">
        <w:lastRenderedPageBreak/>
        <w:t xml:space="preserve">а                           </w:t>
      </w:r>
      <w:r>
        <w:t xml:space="preserve">            </w:t>
      </w:r>
      <w:r w:rsidRPr="00CD45D7">
        <w:t xml:space="preserve">                            б</w:t>
      </w:r>
    </w:p>
    <w:p w:rsidR="00F33229" w:rsidRDefault="00F33229" w:rsidP="007D053E">
      <w:pPr>
        <w:spacing w:line="360" w:lineRule="auto"/>
        <w:jc w:val="both"/>
        <w:rPr>
          <w:sz w:val="28"/>
          <w:szCs w:val="28"/>
        </w:rPr>
      </w:pPr>
      <w:r>
        <w:rPr>
          <w:noProof/>
          <w:sz w:val="28"/>
          <w:szCs w:val="28"/>
        </w:rPr>
        <w:drawing>
          <wp:inline distT="0" distB="0" distL="0" distR="0">
            <wp:extent cx="2171700" cy="2162175"/>
            <wp:effectExtent l="19050" t="0" r="0" b="0"/>
            <wp:docPr id="30" name="Рисунок 24"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p_image002"/>
                    <pic:cNvPicPr>
                      <a:picLocks noChangeAspect="1" noChangeArrowheads="1"/>
                    </pic:cNvPicPr>
                  </pic:nvPicPr>
                  <pic:blipFill>
                    <a:blip r:embed="rId26" cstate="print">
                      <a:lum contrast="18000"/>
                      <a:grayscl/>
                    </a:blip>
                    <a:srcRect/>
                    <a:stretch>
                      <a:fillRect/>
                    </a:stretch>
                  </pic:blipFill>
                  <pic:spPr bwMode="auto">
                    <a:xfrm>
                      <a:off x="0" y="0"/>
                      <a:ext cx="2171700" cy="2162175"/>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2124075" cy="2124075"/>
            <wp:effectExtent l="19050" t="0" r="9525" b="0"/>
            <wp:docPr id="31" name="Рисунок 25" descr="Fil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0005"/>
                    <pic:cNvPicPr>
                      <a:picLocks noChangeAspect="1" noChangeArrowheads="1"/>
                    </pic:cNvPicPr>
                  </pic:nvPicPr>
                  <pic:blipFill>
                    <a:blip r:embed="rId27" cstate="print">
                      <a:lum contrast="-36000"/>
                      <a:grayscl/>
                      <a:biLevel thresh="50000"/>
                    </a:blip>
                    <a:srcRect/>
                    <a:stretch>
                      <a:fillRect/>
                    </a:stretch>
                  </pic:blipFill>
                  <pic:spPr bwMode="auto">
                    <a:xfrm>
                      <a:off x="0" y="0"/>
                      <a:ext cx="2124075" cy="2124075"/>
                    </a:xfrm>
                    <a:prstGeom prst="rect">
                      <a:avLst/>
                    </a:prstGeom>
                    <a:noFill/>
                    <a:ln w="9525">
                      <a:noFill/>
                      <a:miter lim="800000"/>
                      <a:headEnd/>
                      <a:tailEnd/>
                    </a:ln>
                  </pic:spPr>
                </pic:pic>
              </a:graphicData>
            </a:graphic>
          </wp:inline>
        </w:drawing>
      </w:r>
    </w:p>
    <w:p w:rsidR="00F33229" w:rsidRPr="00F33229" w:rsidRDefault="00F33229" w:rsidP="007D053E">
      <w:pPr>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 xml:space="preserve">в                                                                      </w:t>
      </w:r>
      <w:proofErr w:type="gramStart"/>
      <w:r w:rsidRPr="00F33229">
        <w:rPr>
          <w:rFonts w:ascii="Times New Roman" w:hAnsi="Times New Roman" w:cs="Times New Roman"/>
          <w:sz w:val="28"/>
          <w:szCs w:val="28"/>
        </w:rPr>
        <w:t>г</w:t>
      </w:r>
      <w:proofErr w:type="gramEnd"/>
    </w:p>
    <w:p w:rsidR="00F33229" w:rsidRPr="00F33229" w:rsidRDefault="00F33229" w:rsidP="007D053E">
      <w:pPr>
        <w:tabs>
          <w:tab w:val="left" w:pos="11907"/>
        </w:tabs>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 xml:space="preserve">а) </w:t>
      </w:r>
      <w:proofErr w:type="spellStart"/>
      <w:r w:rsidRPr="00F33229">
        <w:rPr>
          <w:rFonts w:ascii="Times New Roman" w:hAnsi="Times New Roman" w:cs="Times New Roman"/>
          <w:sz w:val="28"/>
          <w:szCs w:val="28"/>
        </w:rPr>
        <w:t>доэвтектический</w:t>
      </w:r>
      <w:proofErr w:type="spellEnd"/>
      <w:r w:rsidRPr="00F33229">
        <w:rPr>
          <w:rFonts w:ascii="Times New Roman" w:hAnsi="Times New Roman" w:cs="Times New Roman"/>
          <w:sz w:val="28"/>
          <w:szCs w:val="28"/>
        </w:rPr>
        <w:t xml:space="preserve"> 2,9% </w:t>
      </w:r>
      <w:r w:rsidRPr="00F33229">
        <w:rPr>
          <w:rFonts w:ascii="Times New Roman" w:hAnsi="Times New Roman" w:cs="Times New Roman"/>
          <w:sz w:val="28"/>
          <w:szCs w:val="28"/>
          <w:lang w:val="en-US"/>
        </w:rPr>
        <w:t>C</w:t>
      </w:r>
      <w:r w:rsidRPr="00F33229">
        <w:rPr>
          <w:rFonts w:ascii="Times New Roman" w:hAnsi="Times New Roman" w:cs="Times New Roman"/>
          <w:sz w:val="28"/>
          <w:szCs w:val="28"/>
        </w:rPr>
        <w:t xml:space="preserve">; б) </w:t>
      </w:r>
      <w:proofErr w:type="spellStart"/>
      <w:r w:rsidRPr="00F33229">
        <w:rPr>
          <w:rFonts w:ascii="Times New Roman" w:hAnsi="Times New Roman" w:cs="Times New Roman"/>
          <w:sz w:val="28"/>
          <w:szCs w:val="28"/>
        </w:rPr>
        <w:t>доэвтектический</w:t>
      </w:r>
      <w:proofErr w:type="spellEnd"/>
      <w:r w:rsidRPr="00F33229">
        <w:rPr>
          <w:rFonts w:ascii="Times New Roman" w:hAnsi="Times New Roman" w:cs="Times New Roman"/>
          <w:sz w:val="28"/>
          <w:szCs w:val="28"/>
        </w:rPr>
        <w:t xml:space="preserve"> 3,3% </w:t>
      </w:r>
      <w:r w:rsidRPr="00F33229">
        <w:rPr>
          <w:rFonts w:ascii="Times New Roman" w:hAnsi="Times New Roman" w:cs="Times New Roman"/>
          <w:sz w:val="28"/>
          <w:szCs w:val="28"/>
          <w:lang w:val="en-US"/>
        </w:rPr>
        <w:t>C</w:t>
      </w:r>
      <w:r w:rsidRPr="00F33229">
        <w:rPr>
          <w:rFonts w:ascii="Times New Roman" w:hAnsi="Times New Roman" w:cs="Times New Roman"/>
          <w:sz w:val="28"/>
          <w:szCs w:val="28"/>
        </w:rPr>
        <w:t>;</w:t>
      </w:r>
    </w:p>
    <w:p w:rsidR="00F33229" w:rsidRPr="00F33229" w:rsidRDefault="00F33229" w:rsidP="007D053E">
      <w:pPr>
        <w:tabs>
          <w:tab w:val="left" w:pos="1980"/>
          <w:tab w:val="left" w:pos="3420"/>
          <w:tab w:val="left" w:pos="7200"/>
        </w:tabs>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в) эвтектический 4,3</w:t>
      </w:r>
      <w:proofErr w:type="gramStart"/>
      <w:r w:rsidRPr="00F33229">
        <w:rPr>
          <w:rFonts w:ascii="Times New Roman" w:hAnsi="Times New Roman" w:cs="Times New Roman"/>
          <w:sz w:val="28"/>
          <w:szCs w:val="28"/>
        </w:rPr>
        <w:t>% С</w:t>
      </w:r>
      <w:proofErr w:type="gramEnd"/>
      <w:r w:rsidRPr="00F33229">
        <w:rPr>
          <w:rFonts w:ascii="Times New Roman" w:hAnsi="Times New Roman" w:cs="Times New Roman"/>
          <w:sz w:val="28"/>
          <w:szCs w:val="28"/>
        </w:rPr>
        <w:t xml:space="preserve">; г) </w:t>
      </w:r>
      <w:proofErr w:type="spellStart"/>
      <w:r w:rsidRPr="00F33229">
        <w:rPr>
          <w:rFonts w:ascii="Times New Roman" w:hAnsi="Times New Roman" w:cs="Times New Roman"/>
          <w:sz w:val="28"/>
          <w:szCs w:val="28"/>
        </w:rPr>
        <w:t>заэвтектический</w:t>
      </w:r>
      <w:proofErr w:type="spellEnd"/>
      <w:r w:rsidRPr="00F33229">
        <w:rPr>
          <w:rFonts w:ascii="Times New Roman" w:hAnsi="Times New Roman" w:cs="Times New Roman"/>
          <w:sz w:val="28"/>
          <w:szCs w:val="28"/>
        </w:rPr>
        <w:t xml:space="preserve"> 5,5% С</w:t>
      </w:r>
    </w:p>
    <w:p w:rsidR="00F33229" w:rsidRPr="00F33229" w:rsidRDefault="00F33229" w:rsidP="007D053E">
      <w:pPr>
        <w:tabs>
          <w:tab w:val="left" w:pos="11907"/>
        </w:tabs>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Рисунок 1.8 – Микроструктуры белого чугуна (</w:t>
      </w:r>
      <w:r w:rsidRPr="00F33229">
        <w:rPr>
          <w:rFonts w:ascii="Times New Roman" w:hAnsi="Times New Roman" w:cs="Times New Roman"/>
          <w:sz w:val="28"/>
          <w:szCs w:val="28"/>
        </w:rPr>
        <w:sym w:font="Symbol" w:char="F0B4"/>
      </w:r>
      <w:r w:rsidRPr="00F33229">
        <w:rPr>
          <w:rFonts w:ascii="Times New Roman" w:hAnsi="Times New Roman" w:cs="Times New Roman"/>
          <w:sz w:val="28"/>
          <w:szCs w:val="28"/>
        </w:rPr>
        <w:t>340)</w:t>
      </w:r>
    </w:p>
    <w:p w:rsidR="00F33229" w:rsidRPr="00F33229" w:rsidRDefault="00F33229" w:rsidP="007D053E">
      <w:pPr>
        <w:spacing w:line="360" w:lineRule="auto"/>
        <w:ind w:firstLine="708"/>
        <w:jc w:val="both"/>
        <w:rPr>
          <w:rFonts w:ascii="Times New Roman" w:hAnsi="Times New Roman" w:cs="Times New Roman"/>
          <w:sz w:val="28"/>
          <w:szCs w:val="28"/>
        </w:rPr>
      </w:pPr>
      <w:r w:rsidRPr="00F33229">
        <w:rPr>
          <w:rFonts w:ascii="Times New Roman" w:hAnsi="Times New Roman" w:cs="Times New Roman"/>
          <w:sz w:val="28"/>
          <w:szCs w:val="28"/>
        </w:rPr>
        <w:t>В серых чугунах углерод содержится в виде графита, который наблюдается в виде темных включении на светлом фоне нетравленого шлифа (рисунки 1.9а, 1.9б, 1.9в, 1.9г).</w:t>
      </w:r>
    </w:p>
    <w:p w:rsidR="00F33229" w:rsidRDefault="00F33229" w:rsidP="007D053E">
      <w:pPr>
        <w:tabs>
          <w:tab w:val="left" w:pos="-3119"/>
        </w:tabs>
        <w:spacing w:line="360" w:lineRule="auto"/>
        <w:jc w:val="both"/>
        <w:rPr>
          <w:sz w:val="28"/>
        </w:rPr>
      </w:pPr>
      <w:r>
        <w:rPr>
          <w:noProof/>
          <w:sz w:val="28"/>
        </w:rPr>
        <w:drawing>
          <wp:inline distT="0" distB="0" distL="0" distR="0">
            <wp:extent cx="2253440" cy="2263366"/>
            <wp:effectExtent l="19050" t="0" r="0" b="0"/>
            <wp:docPr id="32" name="Рисунок 26"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p_image002"/>
                    <pic:cNvPicPr>
                      <a:picLocks noChangeAspect="1" noChangeArrowheads="1"/>
                    </pic:cNvPicPr>
                  </pic:nvPicPr>
                  <pic:blipFill>
                    <a:blip r:embed="rId28" cstate="print">
                      <a:lum contrast="54000"/>
                      <a:grayscl/>
                    </a:blip>
                    <a:srcRect/>
                    <a:stretch>
                      <a:fillRect/>
                    </a:stretch>
                  </pic:blipFill>
                  <pic:spPr bwMode="auto">
                    <a:xfrm>
                      <a:off x="0" y="0"/>
                      <a:ext cx="2254312" cy="2264242"/>
                    </a:xfrm>
                    <a:prstGeom prst="rect">
                      <a:avLst/>
                    </a:prstGeom>
                    <a:noFill/>
                    <a:ln w="9525">
                      <a:noFill/>
                      <a:miter lim="800000"/>
                      <a:headEnd/>
                      <a:tailEnd/>
                    </a:ln>
                  </pic:spPr>
                </pic:pic>
              </a:graphicData>
            </a:graphic>
          </wp:inline>
        </w:drawing>
      </w:r>
      <w:r>
        <w:rPr>
          <w:sz w:val="28"/>
        </w:rPr>
        <w:t xml:space="preserve">           </w:t>
      </w:r>
      <w:r>
        <w:rPr>
          <w:noProof/>
          <w:sz w:val="28"/>
        </w:rPr>
        <w:drawing>
          <wp:inline distT="0" distB="0" distL="0" distR="0">
            <wp:extent cx="2209046" cy="2218820"/>
            <wp:effectExtent l="19050" t="0" r="754" b="0"/>
            <wp:docPr id="33" name="Рисунок 27"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p_image002"/>
                    <pic:cNvPicPr>
                      <a:picLocks noChangeAspect="1" noChangeArrowheads="1"/>
                    </pic:cNvPicPr>
                  </pic:nvPicPr>
                  <pic:blipFill>
                    <a:blip r:embed="rId29" cstate="print">
                      <a:lum contrast="54000"/>
                      <a:grayscl/>
                    </a:blip>
                    <a:srcRect/>
                    <a:stretch>
                      <a:fillRect/>
                    </a:stretch>
                  </pic:blipFill>
                  <pic:spPr bwMode="auto">
                    <a:xfrm>
                      <a:off x="0" y="0"/>
                      <a:ext cx="2211600" cy="2221385"/>
                    </a:xfrm>
                    <a:prstGeom prst="rect">
                      <a:avLst/>
                    </a:prstGeom>
                    <a:noFill/>
                    <a:ln w="9525">
                      <a:noFill/>
                      <a:miter lim="800000"/>
                      <a:headEnd/>
                      <a:tailEnd/>
                    </a:ln>
                  </pic:spPr>
                </pic:pic>
              </a:graphicData>
            </a:graphic>
          </wp:inline>
        </w:drawing>
      </w:r>
    </w:p>
    <w:p w:rsidR="00F33229" w:rsidRPr="007D053E" w:rsidRDefault="00F33229" w:rsidP="007D053E">
      <w:pPr>
        <w:tabs>
          <w:tab w:val="left" w:pos="-3119"/>
          <w:tab w:val="left" w:pos="11907"/>
        </w:tabs>
        <w:spacing w:line="360" w:lineRule="auto"/>
        <w:jc w:val="both"/>
        <w:rPr>
          <w:rFonts w:ascii="Times New Roman" w:hAnsi="Times New Roman" w:cs="Times New Roman"/>
          <w:sz w:val="28"/>
          <w:szCs w:val="28"/>
        </w:rPr>
      </w:pPr>
      <w:r w:rsidRPr="007D053E">
        <w:rPr>
          <w:rFonts w:ascii="Times New Roman" w:hAnsi="Times New Roman" w:cs="Times New Roman"/>
          <w:sz w:val="28"/>
          <w:szCs w:val="28"/>
        </w:rPr>
        <w:t>а                                                                 б</w:t>
      </w:r>
    </w:p>
    <w:p w:rsidR="00F33229" w:rsidRDefault="00F33229" w:rsidP="007D053E">
      <w:pPr>
        <w:tabs>
          <w:tab w:val="left" w:pos="-3119"/>
          <w:tab w:val="left" w:pos="11907"/>
        </w:tabs>
        <w:spacing w:line="360" w:lineRule="auto"/>
        <w:jc w:val="both"/>
        <w:rPr>
          <w:b/>
          <w:sz w:val="28"/>
          <w:szCs w:val="28"/>
        </w:rPr>
      </w:pPr>
      <w:r>
        <w:rPr>
          <w:noProof/>
          <w:sz w:val="28"/>
        </w:rPr>
        <w:lastRenderedPageBreak/>
        <w:drawing>
          <wp:inline distT="0" distB="0" distL="0" distR="0">
            <wp:extent cx="2063061" cy="2054011"/>
            <wp:effectExtent l="19050" t="0" r="0" b="0"/>
            <wp:docPr id="34" name="Рисунок 28"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p_image002"/>
                    <pic:cNvPicPr>
                      <a:picLocks noChangeAspect="1" noChangeArrowheads="1"/>
                    </pic:cNvPicPr>
                  </pic:nvPicPr>
                  <pic:blipFill>
                    <a:blip r:embed="rId30" cstate="print">
                      <a:lum bright="6000" contrast="18000"/>
                      <a:grayscl/>
                    </a:blip>
                    <a:srcRect/>
                    <a:stretch>
                      <a:fillRect/>
                    </a:stretch>
                  </pic:blipFill>
                  <pic:spPr bwMode="auto">
                    <a:xfrm>
                      <a:off x="0" y="0"/>
                      <a:ext cx="2061269" cy="2052227"/>
                    </a:xfrm>
                    <a:prstGeom prst="rect">
                      <a:avLst/>
                    </a:prstGeom>
                    <a:noFill/>
                    <a:ln w="9525">
                      <a:noFill/>
                      <a:miter lim="800000"/>
                      <a:headEnd/>
                      <a:tailEnd/>
                    </a:ln>
                  </pic:spPr>
                </pic:pic>
              </a:graphicData>
            </a:graphic>
          </wp:inline>
        </w:drawing>
      </w:r>
      <w:r>
        <w:rPr>
          <w:sz w:val="28"/>
        </w:rPr>
        <w:t xml:space="preserve">            </w:t>
      </w:r>
      <w:r>
        <w:rPr>
          <w:b/>
          <w:noProof/>
          <w:sz w:val="28"/>
          <w:szCs w:val="28"/>
        </w:rPr>
        <w:drawing>
          <wp:inline distT="0" distB="0" distL="0" distR="0">
            <wp:extent cx="1991763" cy="1991763"/>
            <wp:effectExtent l="19050" t="0" r="8487" b="0"/>
            <wp:docPr id="35" name="Рисунок 29"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p_image002"/>
                    <pic:cNvPicPr>
                      <a:picLocks noChangeAspect="1" noChangeArrowheads="1"/>
                    </pic:cNvPicPr>
                  </pic:nvPicPr>
                  <pic:blipFill>
                    <a:blip r:embed="rId31" cstate="print">
                      <a:lum contrast="36000"/>
                      <a:grayscl/>
                    </a:blip>
                    <a:srcRect/>
                    <a:stretch>
                      <a:fillRect/>
                    </a:stretch>
                  </pic:blipFill>
                  <pic:spPr bwMode="auto">
                    <a:xfrm>
                      <a:off x="0" y="0"/>
                      <a:ext cx="1991069" cy="1991069"/>
                    </a:xfrm>
                    <a:prstGeom prst="rect">
                      <a:avLst/>
                    </a:prstGeom>
                    <a:noFill/>
                    <a:ln w="9525">
                      <a:noFill/>
                      <a:miter lim="800000"/>
                      <a:headEnd/>
                      <a:tailEnd/>
                    </a:ln>
                  </pic:spPr>
                </pic:pic>
              </a:graphicData>
            </a:graphic>
          </wp:inline>
        </w:drawing>
      </w:r>
    </w:p>
    <w:p w:rsidR="00F33229" w:rsidRPr="007D053E" w:rsidRDefault="00F33229" w:rsidP="007D053E">
      <w:pPr>
        <w:tabs>
          <w:tab w:val="left" w:pos="-3119"/>
          <w:tab w:val="left" w:pos="11907"/>
        </w:tabs>
        <w:spacing w:line="360" w:lineRule="auto"/>
        <w:jc w:val="both"/>
        <w:rPr>
          <w:rFonts w:ascii="Times New Roman" w:hAnsi="Times New Roman" w:cs="Times New Roman"/>
          <w:sz w:val="28"/>
          <w:szCs w:val="28"/>
        </w:rPr>
      </w:pPr>
      <w:r w:rsidRPr="007D053E">
        <w:rPr>
          <w:rFonts w:ascii="Times New Roman" w:hAnsi="Times New Roman" w:cs="Times New Roman"/>
          <w:sz w:val="28"/>
          <w:szCs w:val="28"/>
        </w:rPr>
        <w:t xml:space="preserve">в                                                                   </w:t>
      </w:r>
      <w:proofErr w:type="gramStart"/>
      <w:r w:rsidRPr="007D053E">
        <w:rPr>
          <w:rFonts w:ascii="Times New Roman" w:hAnsi="Times New Roman" w:cs="Times New Roman"/>
          <w:sz w:val="28"/>
          <w:szCs w:val="28"/>
        </w:rPr>
        <w:t>г</w:t>
      </w:r>
      <w:proofErr w:type="gramEnd"/>
    </w:p>
    <w:p w:rsidR="00F33229" w:rsidRPr="00F33229" w:rsidRDefault="00F33229" w:rsidP="007D053E">
      <w:pPr>
        <w:tabs>
          <w:tab w:val="left" w:pos="-3402"/>
          <w:tab w:val="left" w:pos="7200"/>
        </w:tabs>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а</w:t>
      </w:r>
      <w:r w:rsidRPr="00F33229">
        <w:rPr>
          <w:rFonts w:ascii="Times New Roman" w:hAnsi="Times New Roman" w:cs="Times New Roman"/>
          <w:b/>
          <w:sz w:val="28"/>
          <w:szCs w:val="28"/>
        </w:rPr>
        <w:t>)</w:t>
      </w:r>
      <w:r w:rsidRPr="00F33229">
        <w:rPr>
          <w:rFonts w:ascii="Times New Roman" w:hAnsi="Times New Roman" w:cs="Times New Roman"/>
          <w:sz w:val="28"/>
          <w:szCs w:val="28"/>
        </w:rPr>
        <w:t xml:space="preserve"> серый – графит </w:t>
      </w:r>
      <w:proofErr w:type="spellStart"/>
      <w:r w:rsidRPr="00F33229">
        <w:rPr>
          <w:rFonts w:ascii="Times New Roman" w:hAnsi="Times New Roman" w:cs="Times New Roman"/>
          <w:sz w:val="28"/>
          <w:szCs w:val="28"/>
        </w:rPr>
        <w:t>мелкопластинчатый</w:t>
      </w:r>
      <w:proofErr w:type="spellEnd"/>
      <w:r w:rsidRPr="00F33229">
        <w:rPr>
          <w:rFonts w:ascii="Times New Roman" w:hAnsi="Times New Roman" w:cs="Times New Roman"/>
          <w:sz w:val="28"/>
          <w:szCs w:val="28"/>
        </w:rPr>
        <w:t>; б) серый – графит крупнопластинчатый;</w:t>
      </w:r>
    </w:p>
    <w:p w:rsidR="00F33229" w:rsidRPr="00F33229" w:rsidRDefault="00F33229" w:rsidP="007D053E">
      <w:pPr>
        <w:tabs>
          <w:tab w:val="left" w:pos="11907"/>
        </w:tabs>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в) ковкий – графит хлопьевидный; г) высокопрочный – графит глобулярный</w:t>
      </w:r>
    </w:p>
    <w:p w:rsidR="00F33229" w:rsidRPr="00F33229" w:rsidRDefault="00F33229" w:rsidP="007D053E">
      <w:pPr>
        <w:tabs>
          <w:tab w:val="left" w:pos="-3402"/>
          <w:tab w:val="left" w:pos="7200"/>
        </w:tabs>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Рисунок 1.9 – Микроструктуры нетравленого чугуна (</w:t>
      </w:r>
      <w:r w:rsidRPr="00F33229">
        <w:rPr>
          <w:rFonts w:ascii="Times New Roman" w:hAnsi="Times New Roman" w:cs="Times New Roman"/>
          <w:sz w:val="28"/>
          <w:szCs w:val="28"/>
        </w:rPr>
        <w:sym w:font="Symbol" w:char="F0B4"/>
      </w:r>
      <w:r w:rsidRPr="00F33229">
        <w:rPr>
          <w:rFonts w:ascii="Times New Roman" w:hAnsi="Times New Roman" w:cs="Times New Roman"/>
          <w:sz w:val="28"/>
          <w:szCs w:val="28"/>
        </w:rPr>
        <w:t>200)</w:t>
      </w:r>
    </w:p>
    <w:p w:rsidR="00F33229" w:rsidRPr="00F33229" w:rsidRDefault="00F33229" w:rsidP="007D053E">
      <w:pPr>
        <w:spacing w:line="360" w:lineRule="auto"/>
        <w:ind w:right="-2" w:firstLine="709"/>
        <w:jc w:val="both"/>
        <w:rPr>
          <w:rFonts w:ascii="Times New Roman" w:hAnsi="Times New Roman" w:cs="Times New Roman"/>
          <w:sz w:val="28"/>
          <w:szCs w:val="28"/>
        </w:rPr>
      </w:pPr>
      <w:r w:rsidRPr="00F33229">
        <w:rPr>
          <w:rFonts w:ascii="Times New Roman" w:hAnsi="Times New Roman" w:cs="Times New Roman"/>
          <w:sz w:val="28"/>
          <w:szCs w:val="28"/>
        </w:rPr>
        <w:t xml:space="preserve">Если </w:t>
      </w:r>
      <w:proofErr w:type="spellStart"/>
      <w:r w:rsidRPr="00F33229">
        <w:rPr>
          <w:rFonts w:ascii="Times New Roman" w:hAnsi="Times New Roman" w:cs="Times New Roman"/>
          <w:sz w:val="28"/>
          <w:szCs w:val="28"/>
        </w:rPr>
        <w:t>графитизация</w:t>
      </w:r>
      <w:proofErr w:type="spellEnd"/>
      <w:r w:rsidRPr="00F33229">
        <w:rPr>
          <w:rFonts w:ascii="Times New Roman" w:hAnsi="Times New Roman" w:cs="Times New Roman"/>
          <w:sz w:val="28"/>
          <w:szCs w:val="28"/>
        </w:rPr>
        <w:t xml:space="preserve"> в твердом состоянии прошла полностью, то чугун содержит две структурные составляющие – графит и феррит. Такой сплав называется серым чугуном на ферритной основе (рисунок 1.10а). Он имеет графит пластинчатой формы.</w:t>
      </w:r>
    </w:p>
    <w:p w:rsidR="00F33229" w:rsidRPr="00F33229" w:rsidRDefault="00F33229" w:rsidP="007D053E">
      <w:pPr>
        <w:spacing w:line="360" w:lineRule="auto"/>
        <w:jc w:val="both"/>
        <w:rPr>
          <w:rFonts w:ascii="Times New Roman" w:hAnsi="Times New Roman" w:cs="Times New Roman"/>
          <w:sz w:val="28"/>
          <w:szCs w:val="28"/>
        </w:rPr>
      </w:pPr>
      <w:r w:rsidRPr="00F33229">
        <w:rPr>
          <w:rFonts w:ascii="Times New Roman" w:hAnsi="Times New Roman" w:cs="Times New Roman"/>
          <w:noProof/>
          <w:sz w:val="28"/>
          <w:szCs w:val="28"/>
        </w:rPr>
        <w:drawing>
          <wp:inline distT="0" distB="0" distL="0" distR="0">
            <wp:extent cx="1857375" cy="1905000"/>
            <wp:effectExtent l="19050" t="0" r="9525" b="0"/>
            <wp:docPr id="36" name="Рисунок 30"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p_image002"/>
                    <pic:cNvPicPr>
                      <a:picLocks noChangeAspect="1" noChangeArrowheads="1"/>
                    </pic:cNvPicPr>
                  </pic:nvPicPr>
                  <pic:blipFill>
                    <a:blip r:embed="rId32" cstate="print">
                      <a:lum contrast="12000"/>
                      <a:grayscl/>
                    </a:blip>
                    <a:srcRect/>
                    <a:stretch>
                      <a:fillRect/>
                    </a:stretch>
                  </pic:blipFill>
                  <pic:spPr bwMode="auto">
                    <a:xfrm>
                      <a:off x="0" y="0"/>
                      <a:ext cx="1857375" cy="1905000"/>
                    </a:xfrm>
                    <a:prstGeom prst="rect">
                      <a:avLst/>
                    </a:prstGeom>
                    <a:noFill/>
                    <a:ln w="9525">
                      <a:noFill/>
                      <a:miter lim="800000"/>
                      <a:headEnd/>
                      <a:tailEnd/>
                    </a:ln>
                  </pic:spPr>
                </pic:pic>
              </a:graphicData>
            </a:graphic>
          </wp:inline>
        </w:drawing>
      </w:r>
      <w:r w:rsidRPr="00F33229">
        <w:rPr>
          <w:rFonts w:ascii="Times New Roman" w:hAnsi="Times New Roman" w:cs="Times New Roman"/>
          <w:noProof/>
          <w:sz w:val="28"/>
          <w:szCs w:val="28"/>
        </w:rPr>
        <w:drawing>
          <wp:inline distT="0" distB="0" distL="0" distR="0">
            <wp:extent cx="1905000" cy="1866900"/>
            <wp:effectExtent l="19050" t="0" r="0" b="0"/>
            <wp:docPr id="37" name="Рисунок 3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p_image002"/>
                    <pic:cNvPicPr>
                      <a:picLocks noChangeAspect="1" noChangeArrowheads="1"/>
                    </pic:cNvPicPr>
                  </pic:nvPicPr>
                  <pic:blipFill>
                    <a:blip r:embed="rId33" cstate="print">
                      <a:lum bright="6000" contrast="48000"/>
                      <a:grayscl/>
                    </a:blip>
                    <a:srcRect/>
                    <a:stretch>
                      <a:fillRect/>
                    </a:stretch>
                  </pic:blipFill>
                  <pic:spPr bwMode="auto">
                    <a:xfrm>
                      <a:off x="0" y="0"/>
                      <a:ext cx="1905000" cy="1866900"/>
                    </a:xfrm>
                    <a:prstGeom prst="rect">
                      <a:avLst/>
                    </a:prstGeom>
                    <a:noFill/>
                    <a:ln w="9525">
                      <a:noFill/>
                      <a:miter lim="800000"/>
                      <a:headEnd/>
                      <a:tailEnd/>
                    </a:ln>
                  </pic:spPr>
                </pic:pic>
              </a:graphicData>
            </a:graphic>
          </wp:inline>
        </w:drawing>
      </w:r>
      <w:r w:rsidRPr="00F33229">
        <w:rPr>
          <w:rFonts w:ascii="Times New Roman" w:hAnsi="Times New Roman" w:cs="Times New Roman"/>
          <w:noProof/>
          <w:sz w:val="28"/>
          <w:szCs w:val="28"/>
        </w:rPr>
        <w:drawing>
          <wp:inline distT="0" distB="0" distL="0" distR="0">
            <wp:extent cx="1905000" cy="1876425"/>
            <wp:effectExtent l="19050" t="0" r="0" b="0"/>
            <wp:docPr id="38" name="Рисунок 32"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p_image002"/>
                    <pic:cNvPicPr>
                      <a:picLocks noChangeAspect="1" noChangeArrowheads="1"/>
                    </pic:cNvPicPr>
                  </pic:nvPicPr>
                  <pic:blipFill>
                    <a:blip r:embed="rId34" cstate="print">
                      <a:lum bright="6000" contrast="36000"/>
                      <a:grayscl/>
                    </a:blip>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F33229" w:rsidRPr="00F33229" w:rsidRDefault="00F33229" w:rsidP="007D053E">
      <w:pPr>
        <w:tabs>
          <w:tab w:val="left" w:pos="1440"/>
          <w:tab w:val="left" w:pos="4500"/>
          <w:tab w:val="left" w:pos="7560"/>
        </w:tabs>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ab/>
      </w:r>
      <w:proofErr w:type="gramStart"/>
      <w:r w:rsidRPr="00F33229">
        <w:rPr>
          <w:rFonts w:ascii="Times New Roman" w:hAnsi="Times New Roman" w:cs="Times New Roman"/>
          <w:sz w:val="28"/>
          <w:szCs w:val="28"/>
        </w:rPr>
        <w:t>а</w:t>
      </w:r>
      <w:proofErr w:type="gramEnd"/>
      <w:r w:rsidRPr="00F33229">
        <w:rPr>
          <w:rFonts w:ascii="Times New Roman" w:hAnsi="Times New Roman" w:cs="Times New Roman"/>
          <w:sz w:val="28"/>
          <w:szCs w:val="28"/>
        </w:rPr>
        <w:tab/>
        <w:t>б</w:t>
      </w:r>
      <w:r w:rsidRPr="00F33229">
        <w:rPr>
          <w:rFonts w:ascii="Times New Roman" w:hAnsi="Times New Roman" w:cs="Times New Roman"/>
          <w:sz w:val="28"/>
          <w:szCs w:val="28"/>
        </w:rPr>
        <w:tab/>
        <w:t>в</w:t>
      </w:r>
    </w:p>
    <w:p w:rsidR="00F33229" w:rsidRPr="00F33229" w:rsidRDefault="00F33229" w:rsidP="007D053E">
      <w:pPr>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а) ферритный (</w:t>
      </w:r>
      <w:r w:rsidRPr="00F33229">
        <w:rPr>
          <w:rFonts w:ascii="Times New Roman" w:hAnsi="Times New Roman" w:cs="Times New Roman"/>
          <w:sz w:val="28"/>
          <w:szCs w:val="28"/>
        </w:rPr>
        <w:sym w:font="Symbol" w:char="F0B4"/>
      </w:r>
      <w:r w:rsidRPr="00F33229">
        <w:rPr>
          <w:rFonts w:ascii="Times New Roman" w:hAnsi="Times New Roman" w:cs="Times New Roman"/>
          <w:sz w:val="28"/>
          <w:szCs w:val="28"/>
        </w:rPr>
        <w:t>200); б) ферритно-перлитный (</w:t>
      </w:r>
      <w:r w:rsidRPr="00F33229">
        <w:rPr>
          <w:rFonts w:ascii="Times New Roman" w:hAnsi="Times New Roman" w:cs="Times New Roman"/>
          <w:sz w:val="28"/>
          <w:szCs w:val="28"/>
        </w:rPr>
        <w:sym w:font="Symbol" w:char="F0B4"/>
      </w:r>
      <w:r w:rsidRPr="00F33229">
        <w:rPr>
          <w:rFonts w:ascii="Times New Roman" w:hAnsi="Times New Roman" w:cs="Times New Roman"/>
          <w:sz w:val="28"/>
          <w:szCs w:val="28"/>
        </w:rPr>
        <w:t>340); в) перлитный (</w:t>
      </w:r>
      <w:r w:rsidRPr="00F33229">
        <w:rPr>
          <w:rFonts w:ascii="Times New Roman" w:hAnsi="Times New Roman" w:cs="Times New Roman"/>
          <w:sz w:val="28"/>
          <w:szCs w:val="28"/>
        </w:rPr>
        <w:sym w:font="Symbol" w:char="F0B4"/>
      </w:r>
      <w:r w:rsidRPr="00F33229">
        <w:rPr>
          <w:rFonts w:ascii="Times New Roman" w:hAnsi="Times New Roman" w:cs="Times New Roman"/>
          <w:sz w:val="28"/>
          <w:szCs w:val="28"/>
        </w:rPr>
        <w:t>340)</w:t>
      </w:r>
    </w:p>
    <w:p w:rsidR="00F33229" w:rsidRPr="00F33229" w:rsidRDefault="00F33229" w:rsidP="007D053E">
      <w:pPr>
        <w:tabs>
          <w:tab w:val="left" w:pos="7200"/>
        </w:tabs>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Рисунок 1.10 – Микроструктуры серого чугуна</w:t>
      </w:r>
    </w:p>
    <w:p w:rsidR="00F33229" w:rsidRPr="00F33229" w:rsidRDefault="00F33229" w:rsidP="007D053E">
      <w:pPr>
        <w:tabs>
          <w:tab w:val="left" w:pos="7200"/>
        </w:tabs>
        <w:spacing w:line="360" w:lineRule="auto"/>
        <w:ind w:firstLine="708"/>
        <w:jc w:val="both"/>
        <w:rPr>
          <w:rFonts w:ascii="Times New Roman" w:hAnsi="Times New Roman" w:cs="Times New Roman"/>
          <w:sz w:val="28"/>
          <w:szCs w:val="28"/>
        </w:rPr>
      </w:pPr>
      <w:r w:rsidRPr="00F33229">
        <w:rPr>
          <w:rFonts w:ascii="Times New Roman" w:hAnsi="Times New Roman" w:cs="Times New Roman"/>
          <w:sz w:val="28"/>
          <w:szCs w:val="28"/>
        </w:rPr>
        <w:lastRenderedPageBreak/>
        <w:t xml:space="preserve">Если же </w:t>
      </w:r>
      <w:proofErr w:type="spellStart"/>
      <w:r w:rsidRPr="00F33229">
        <w:rPr>
          <w:rFonts w:ascii="Times New Roman" w:hAnsi="Times New Roman" w:cs="Times New Roman"/>
          <w:sz w:val="28"/>
          <w:szCs w:val="28"/>
        </w:rPr>
        <w:t>эвтектоидный</w:t>
      </w:r>
      <w:proofErr w:type="spellEnd"/>
      <w:r w:rsidRPr="00F33229">
        <w:rPr>
          <w:rFonts w:ascii="Times New Roman" w:hAnsi="Times New Roman" w:cs="Times New Roman"/>
          <w:sz w:val="28"/>
          <w:szCs w:val="28"/>
        </w:rPr>
        <w:t xml:space="preserve"> распад аустенита прошел в соответствии с метастабильной системой, то структура чугуна состоит из графита и перлита – полосчатые зерна. Такой сплав называют серым чугуном на перлитной основе (рисунок 1.10в). Наконец, возможен промежуточный вариант, когда аустенит частично распадается по </w:t>
      </w:r>
      <w:proofErr w:type="spellStart"/>
      <w:r w:rsidRPr="00F33229">
        <w:rPr>
          <w:rFonts w:ascii="Times New Roman" w:hAnsi="Times New Roman" w:cs="Times New Roman"/>
          <w:sz w:val="28"/>
          <w:szCs w:val="28"/>
        </w:rPr>
        <w:t>эвтектоидной</w:t>
      </w:r>
      <w:proofErr w:type="spellEnd"/>
      <w:r w:rsidRPr="00F33229">
        <w:rPr>
          <w:rFonts w:ascii="Times New Roman" w:hAnsi="Times New Roman" w:cs="Times New Roman"/>
          <w:sz w:val="28"/>
          <w:szCs w:val="28"/>
        </w:rPr>
        <w:t xml:space="preserve"> реакции на феррит и графит, а частично – с образованием перлита. В этом случае чугун содержит три структуры – графит, феррит и перлит. Такой сплав называют серым чугуном на ферритно-перлитной основе (рисунок 1.10б). </w:t>
      </w:r>
    </w:p>
    <w:p w:rsidR="00F33229" w:rsidRPr="00F33229" w:rsidRDefault="00F33229" w:rsidP="007D053E">
      <w:pPr>
        <w:tabs>
          <w:tab w:val="left" w:pos="2160"/>
          <w:tab w:val="left" w:pos="7200"/>
        </w:tabs>
        <w:spacing w:line="360" w:lineRule="auto"/>
        <w:ind w:firstLine="708"/>
        <w:jc w:val="both"/>
        <w:rPr>
          <w:rFonts w:ascii="Times New Roman" w:hAnsi="Times New Roman" w:cs="Times New Roman"/>
          <w:sz w:val="28"/>
          <w:szCs w:val="28"/>
        </w:rPr>
      </w:pPr>
      <w:r w:rsidRPr="00F33229">
        <w:rPr>
          <w:rFonts w:ascii="Times New Roman" w:hAnsi="Times New Roman" w:cs="Times New Roman"/>
          <w:sz w:val="28"/>
          <w:szCs w:val="28"/>
        </w:rPr>
        <w:t>Ковкий чугун получают путем отжига отливок из белого чугуна, в результате чего цементит распадается и графит, называемый углеродом отжига, выделяется в форме компактных хлопьевидных включений с рваными краями.</w:t>
      </w:r>
    </w:p>
    <w:p w:rsidR="00F33229" w:rsidRPr="00F33229" w:rsidRDefault="00F33229" w:rsidP="007D053E">
      <w:pPr>
        <w:tabs>
          <w:tab w:val="left" w:pos="2160"/>
          <w:tab w:val="left" w:pos="7200"/>
        </w:tabs>
        <w:spacing w:line="360" w:lineRule="auto"/>
        <w:ind w:firstLine="708"/>
        <w:jc w:val="both"/>
        <w:rPr>
          <w:rFonts w:ascii="Times New Roman" w:hAnsi="Times New Roman" w:cs="Times New Roman"/>
          <w:sz w:val="28"/>
          <w:szCs w:val="28"/>
        </w:rPr>
      </w:pPr>
      <w:r w:rsidRPr="00F33229">
        <w:rPr>
          <w:rFonts w:ascii="Times New Roman" w:hAnsi="Times New Roman" w:cs="Times New Roman"/>
          <w:sz w:val="28"/>
          <w:szCs w:val="28"/>
        </w:rPr>
        <w:t xml:space="preserve">В зависимости от степени </w:t>
      </w:r>
      <w:proofErr w:type="spellStart"/>
      <w:r w:rsidRPr="00F33229">
        <w:rPr>
          <w:rFonts w:ascii="Times New Roman" w:hAnsi="Times New Roman" w:cs="Times New Roman"/>
          <w:sz w:val="28"/>
          <w:szCs w:val="28"/>
        </w:rPr>
        <w:t>графитизации</w:t>
      </w:r>
      <w:proofErr w:type="spellEnd"/>
      <w:r w:rsidRPr="00F33229">
        <w:rPr>
          <w:rFonts w:ascii="Times New Roman" w:hAnsi="Times New Roman" w:cs="Times New Roman"/>
          <w:sz w:val="28"/>
          <w:szCs w:val="28"/>
        </w:rPr>
        <w:t xml:space="preserve"> встречаются два основных типа структур ковкого чугуна: на ферритной и перлитной основах, реже на ферритно-перлитной основе (рисунок 1.11). </w:t>
      </w:r>
    </w:p>
    <w:p w:rsidR="00F33229" w:rsidRPr="00F33229" w:rsidRDefault="00F33229" w:rsidP="007D053E">
      <w:pPr>
        <w:pStyle w:val="ae"/>
        <w:spacing w:before="0" w:beforeAutospacing="0" w:after="0" w:afterAutospacing="0" w:line="360" w:lineRule="auto"/>
        <w:jc w:val="both"/>
        <w:rPr>
          <w:sz w:val="28"/>
          <w:szCs w:val="28"/>
        </w:rPr>
      </w:pPr>
      <w:r w:rsidRPr="00F33229">
        <w:rPr>
          <w:noProof/>
          <w:sz w:val="28"/>
          <w:szCs w:val="28"/>
        </w:rPr>
        <w:drawing>
          <wp:inline distT="0" distB="0" distL="0" distR="0">
            <wp:extent cx="1990725" cy="2057400"/>
            <wp:effectExtent l="19050" t="0" r="9525" b="0"/>
            <wp:docPr id="39" name="Рисунок 33"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p_image002"/>
                    <pic:cNvPicPr>
                      <a:picLocks noChangeAspect="1" noChangeArrowheads="1"/>
                    </pic:cNvPicPr>
                  </pic:nvPicPr>
                  <pic:blipFill>
                    <a:blip r:embed="rId35" cstate="print">
                      <a:lum contrast="60000"/>
                      <a:grayscl/>
                    </a:blip>
                    <a:srcRect/>
                    <a:stretch>
                      <a:fillRect/>
                    </a:stretch>
                  </pic:blipFill>
                  <pic:spPr bwMode="auto">
                    <a:xfrm>
                      <a:off x="0" y="0"/>
                      <a:ext cx="1990725" cy="2057400"/>
                    </a:xfrm>
                    <a:prstGeom prst="rect">
                      <a:avLst/>
                    </a:prstGeom>
                    <a:noFill/>
                    <a:ln w="9525">
                      <a:noFill/>
                      <a:miter lim="800000"/>
                      <a:headEnd/>
                      <a:tailEnd/>
                    </a:ln>
                  </pic:spPr>
                </pic:pic>
              </a:graphicData>
            </a:graphic>
          </wp:inline>
        </w:drawing>
      </w:r>
      <w:r w:rsidRPr="00F33229">
        <w:rPr>
          <w:sz w:val="28"/>
          <w:szCs w:val="28"/>
        </w:rPr>
        <w:t xml:space="preserve">       </w:t>
      </w:r>
      <w:r w:rsidRPr="00F33229">
        <w:rPr>
          <w:noProof/>
          <w:sz w:val="28"/>
          <w:szCs w:val="28"/>
        </w:rPr>
        <w:drawing>
          <wp:inline distT="0" distB="0" distL="0" distR="0">
            <wp:extent cx="2038350" cy="2057400"/>
            <wp:effectExtent l="19050" t="0" r="0" b="0"/>
            <wp:docPr id="40" name="Рисунок 34"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p_image002"/>
                    <pic:cNvPicPr>
                      <a:picLocks noChangeAspect="1" noChangeArrowheads="1"/>
                    </pic:cNvPicPr>
                  </pic:nvPicPr>
                  <pic:blipFill>
                    <a:blip r:embed="rId36" cstate="print">
                      <a:lum contrast="30000"/>
                      <a:grayscl/>
                    </a:blip>
                    <a:srcRect/>
                    <a:stretch>
                      <a:fillRect/>
                    </a:stretch>
                  </pic:blipFill>
                  <pic:spPr bwMode="auto">
                    <a:xfrm>
                      <a:off x="0" y="0"/>
                      <a:ext cx="2038350" cy="2057400"/>
                    </a:xfrm>
                    <a:prstGeom prst="rect">
                      <a:avLst/>
                    </a:prstGeom>
                    <a:noFill/>
                    <a:ln w="9525">
                      <a:noFill/>
                      <a:miter lim="800000"/>
                      <a:headEnd/>
                      <a:tailEnd/>
                    </a:ln>
                  </pic:spPr>
                </pic:pic>
              </a:graphicData>
            </a:graphic>
          </wp:inline>
        </w:drawing>
      </w:r>
    </w:p>
    <w:p w:rsidR="00F33229" w:rsidRPr="00F33229" w:rsidRDefault="00F33229" w:rsidP="007D053E">
      <w:pPr>
        <w:pStyle w:val="ae"/>
        <w:spacing w:before="0" w:beforeAutospacing="0" w:after="0" w:afterAutospacing="0" w:line="360" w:lineRule="auto"/>
        <w:jc w:val="both"/>
        <w:rPr>
          <w:sz w:val="28"/>
          <w:szCs w:val="28"/>
        </w:rPr>
      </w:pPr>
      <w:r w:rsidRPr="00F33229">
        <w:rPr>
          <w:sz w:val="28"/>
          <w:szCs w:val="28"/>
        </w:rPr>
        <w:t>а                                                      б</w:t>
      </w:r>
    </w:p>
    <w:p w:rsidR="00F33229" w:rsidRPr="00F33229" w:rsidRDefault="00F33229" w:rsidP="007D053E">
      <w:pPr>
        <w:tabs>
          <w:tab w:val="left" w:pos="11907"/>
        </w:tabs>
        <w:spacing w:line="360" w:lineRule="auto"/>
        <w:rPr>
          <w:rFonts w:ascii="Times New Roman" w:hAnsi="Times New Roman" w:cs="Times New Roman"/>
          <w:sz w:val="28"/>
          <w:szCs w:val="28"/>
        </w:rPr>
      </w:pPr>
      <w:r w:rsidRPr="00F33229">
        <w:rPr>
          <w:rFonts w:ascii="Times New Roman" w:hAnsi="Times New Roman" w:cs="Times New Roman"/>
          <w:sz w:val="28"/>
          <w:szCs w:val="28"/>
        </w:rPr>
        <w:t>а) ферритный; б) ферритно-перлитный</w:t>
      </w:r>
    </w:p>
    <w:p w:rsidR="00F33229" w:rsidRPr="00F33229" w:rsidRDefault="00F33229" w:rsidP="007D053E">
      <w:pPr>
        <w:tabs>
          <w:tab w:val="left" w:pos="7200"/>
        </w:tabs>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Рисунок 1.11 – Микроструктуры ковкого чугуна (</w:t>
      </w:r>
      <w:r w:rsidRPr="00F33229">
        <w:rPr>
          <w:rFonts w:ascii="Times New Roman" w:hAnsi="Times New Roman" w:cs="Times New Roman"/>
          <w:sz w:val="28"/>
          <w:szCs w:val="28"/>
        </w:rPr>
        <w:sym w:font="Symbol" w:char="F0B4"/>
      </w:r>
      <w:r w:rsidRPr="00F33229">
        <w:rPr>
          <w:rFonts w:ascii="Times New Roman" w:hAnsi="Times New Roman" w:cs="Times New Roman"/>
          <w:sz w:val="28"/>
          <w:szCs w:val="28"/>
        </w:rPr>
        <w:t>340)</w:t>
      </w:r>
    </w:p>
    <w:p w:rsidR="00F33229" w:rsidRPr="00F33229" w:rsidRDefault="00F33229" w:rsidP="007D053E">
      <w:pPr>
        <w:spacing w:line="360" w:lineRule="auto"/>
        <w:ind w:firstLine="709"/>
        <w:jc w:val="both"/>
        <w:rPr>
          <w:rFonts w:ascii="Times New Roman" w:hAnsi="Times New Roman" w:cs="Times New Roman"/>
          <w:sz w:val="28"/>
          <w:szCs w:val="28"/>
        </w:rPr>
      </w:pPr>
      <w:r w:rsidRPr="00F33229">
        <w:rPr>
          <w:rFonts w:ascii="Times New Roman" w:hAnsi="Times New Roman" w:cs="Times New Roman"/>
          <w:sz w:val="28"/>
          <w:szCs w:val="28"/>
        </w:rPr>
        <w:t xml:space="preserve">В зависимости от режима отжига структура ковкого чугуна может состоять из зерен феррита и равномерно распределенных хлопьев графита. Излом такого чугуна получается темным, и его называют </w:t>
      </w:r>
      <w:proofErr w:type="spellStart"/>
      <w:r w:rsidRPr="00F33229">
        <w:rPr>
          <w:rFonts w:ascii="Times New Roman" w:hAnsi="Times New Roman" w:cs="Times New Roman"/>
          <w:sz w:val="28"/>
          <w:szCs w:val="28"/>
        </w:rPr>
        <w:t>черносердечным</w:t>
      </w:r>
      <w:proofErr w:type="spellEnd"/>
      <w:r w:rsidRPr="00F33229">
        <w:rPr>
          <w:rFonts w:ascii="Times New Roman" w:hAnsi="Times New Roman" w:cs="Times New Roman"/>
          <w:sz w:val="28"/>
          <w:szCs w:val="28"/>
        </w:rPr>
        <w:t xml:space="preserve"> </w:t>
      </w:r>
      <w:r w:rsidRPr="00F33229">
        <w:rPr>
          <w:rFonts w:ascii="Times New Roman" w:hAnsi="Times New Roman" w:cs="Times New Roman"/>
          <w:sz w:val="28"/>
          <w:szCs w:val="28"/>
        </w:rPr>
        <w:lastRenderedPageBreak/>
        <w:t xml:space="preserve">(рисунок 1.11а). Если в области </w:t>
      </w:r>
      <w:proofErr w:type="spellStart"/>
      <w:r w:rsidRPr="00F33229">
        <w:rPr>
          <w:rFonts w:ascii="Times New Roman" w:hAnsi="Times New Roman" w:cs="Times New Roman"/>
          <w:sz w:val="28"/>
          <w:szCs w:val="28"/>
        </w:rPr>
        <w:t>эвтектоидного</w:t>
      </w:r>
      <w:proofErr w:type="spellEnd"/>
      <w:r w:rsidRPr="00F33229">
        <w:rPr>
          <w:rFonts w:ascii="Times New Roman" w:hAnsi="Times New Roman" w:cs="Times New Roman"/>
          <w:sz w:val="28"/>
          <w:szCs w:val="28"/>
        </w:rPr>
        <w:t xml:space="preserve"> превращения скорость охлаждения будет выше, то у чугуна возможна структура перлита и графита, такой чугун называют ковким перлитным чугуном, или </w:t>
      </w:r>
      <w:proofErr w:type="spellStart"/>
      <w:r w:rsidRPr="00F33229">
        <w:rPr>
          <w:rFonts w:ascii="Times New Roman" w:hAnsi="Times New Roman" w:cs="Times New Roman"/>
          <w:sz w:val="28"/>
          <w:szCs w:val="28"/>
        </w:rPr>
        <w:t>светлосердечным</w:t>
      </w:r>
      <w:proofErr w:type="spellEnd"/>
      <w:r w:rsidRPr="00F33229">
        <w:rPr>
          <w:rFonts w:ascii="Times New Roman" w:hAnsi="Times New Roman" w:cs="Times New Roman"/>
          <w:sz w:val="28"/>
          <w:szCs w:val="28"/>
        </w:rPr>
        <w:t>.</w:t>
      </w:r>
    </w:p>
    <w:p w:rsidR="00F33229" w:rsidRPr="00F33229" w:rsidRDefault="00F33229" w:rsidP="007D053E">
      <w:pPr>
        <w:tabs>
          <w:tab w:val="left" w:pos="2160"/>
          <w:tab w:val="left" w:pos="7200"/>
        </w:tabs>
        <w:spacing w:line="360" w:lineRule="auto"/>
        <w:jc w:val="both"/>
        <w:rPr>
          <w:rFonts w:ascii="Times New Roman" w:hAnsi="Times New Roman" w:cs="Times New Roman"/>
          <w:sz w:val="28"/>
          <w:szCs w:val="28"/>
        </w:rPr>
      </w:pPr>
      <w:r w:rsidRPr="00F33229">
        <w:rPr>
          <w:rFonts w:ascii="Times New Roman" w:hAnsi="Times New Roman" w:cs="Times New Roman"/>
          <w:noProof/>
          <w:sz w:val="28"/>
          <w:szCs w:val="28"/>
        </w:rPr>
        <w:drawing>
          <wp:inline distT="0" distB="0" distL="0" distR="0">
            <wp:extent cx="2057400" cy="2057400"/>
            <wp:effectExtent l="19050" t="0" r="0" b="0"/>
            <wp:docPr id="41" name="Рисунок 35"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p_image002"/>
                    <pic:cNvPicPr>
                      <a:picLocks noChangeAspect="1" noChangeArrowheads="1"/>
                    </pic:cNvPicPr>
                  </pic:nvPicPr>
                  <pic:blipFill>
                    <a:blip r:embed="rId37" cstate="print">
                      <a:lum bright="-6000" contrast="36000"/>
                      <a:grayscl/>
                    </a:blip>
                    <a:srcRect/>
                    <a:stretch>
                      <a:fillRect/>
                    </a:stretch>
                  </pic:blipFill>
                  <pic:spPr bwMode="auto">
                    <a:xfrm>
                      <a:off x="0" y="0"/>
                      <a:ext cx="2057400" cy="2057400"/>
                    </a:xfrm>
                    <a:prstGeom prst="rect">
                      <a:avLst/>
                    </a:prstGeom>
                    <a:noFill/>
                    <a:ln w="9525">
                      <a:noFill/>
                      <a:miter lim="800000"/>
                      <a:headEnd/>
                      <a:tailEnd/>
                    </a:ln>
                  </pic:spPr>
                </pic:pic>
              </a:graphicData>
            </a:graphic>
          </wp:inline>
        </w:drawing>
      </w:r>
      <w:r w:rsidRPr="00F33229">
        <w:rPr>
          <w:rFonts w:ascii="Times New Roman" w:hAnsi="Times New Roman" w:cs="Times New Roman"/>
          <w:sz w:val="28"/>
          <w:szCs w:val="28"/>
        </w:rPr>
        <w:t xml:space="preserve">      </w:t>
      </w:r>
      <w:r w:rsidRPr="00F33229">
        <w:rPr>
          <w:rFonts w:ascii="Times New Roman" w:hAnsi="Times New Roman" w:cs="Times New Roman"/>
          <w:noProof/>
          <w:sz w:val="28"/>
          <w:szCs w:val="28"/>
        </w:rPr>
        <w:drawing>
          <wp:inline distT="0" distB="0" distL="0" distR="0">
            <wp:extent cx="2047875" cy="2057400"/>
            <wp:effectExtent l="19050" t="0" r="9525" b="0"/>
            <wp:docPr id="42" name="Рисунок 36"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p_image002"/>
                    <pic:cNvPicPr>
                      <a:picLocks noChangeAspect="1" noChangeArrowheads="1"/>
                    </pic:cNvPicPr>
                  </pic:nvPicPr>
                  <pic:blipFill>
                    <a:blip r:embed="rId38" cstate="print">
                      <a:lum bright="-6000" contrast="24000"/>
                      <a:grayscl/>
                    </a:blip>
                    <a:srcRect/>
                    <a:stretch>
                      <a:fillRect/>
                    </a:stretch>
                  </pic:blipFill>
                  <pic:spPr bwMode="auto">
                    <a:xfrm>
                      <a:off x="0" y="0"/>
                      <a:ext cx="2047875" cy="2057400"/>
                    </a:xfrm>
                    <a:prstGeom prst="rect">
                      <a:avLst/>
                    </a:prstGeom>
                    <a:noFill/>
                    <a:ln w="9525">
                      <a:noFill/>
                      <a:miter lim="800000"/>
                      <a:headEnd/>
                      <a:tailEnd/>
                    </a:ln>
                  </pic:spPr>
                </pic:pic>
              </a:graphicData>
            </a:graphic>
          </wp:inline>
        </w:drawing>
      </w:r>
    </w:p>
    <w:p w:rsidR="00F33229" w:rsidRPr="00F33229" w:rsidRDefault="00F33229" w:rsidP="007D053E">
      <w:pPr>
        <w:tabs>
          <w:tab w:val="left" w:pos="11907"/>
        </w:tabs>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а                                                                      б</w:t>
      </w:r>
    </w:p>
    <w:p w:rsidR="00F33229" w:rsidRPr="00F33229" w:rsidRDefault="00F33229" w:rsidP="007D053E">
      <w:pPr>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а) ферритный; б) ферритно-перлитный</w:t>
      </w:r>
    </w:p>
    <w:p w:rsidR="00F33229" w:rsidRPr="00F33229" w:rsidRDefault="00F33229" w:rsidP="007D053E">
      <w:pPr>
        <w:tabs>
          <w:tab w:val="left" w:pos="-2694"/>
          <w:tab w:val="left" w:pos="11907"/>
        </w:tabs>
        <w:spacing w:line="360" w:lineRule="auto"/>
        <w:jc w:val="both"/>
        <w:rPr>
          <w:rFonts w:ascii="Times New Roman" w:hAnsi="Times New Roman" w:cs="Times New Roman"/>
          <w:sz w:val="28"/>
          <w:szCs w:val="28"/>
        </w:rPr>
      </w:pPr>
      <w:r w:rsidRPr="00F33229">
        <w:rPr>
          <w:rFonts w:ascii="Times New Roman" w:hAnsi="Times New Roman" w:cs="Times New Roman"/>
          <w:sz w:val="28"/>
          <w:szCs w:val="28"/>
        </w:rPr>
        <w:t>Рисунок 1.12 – Микроструктуры высокопрочного чугуна (</w:t>
      </w:r>
      <w:r w:rsidRPr="00F33229">
        <w:rPr>
          <w:rFonts w:ascii="Times New Roman" w:hAnsi="Times New Roman" w:cs="Times New Roman"/>
          <w:sz w:val="28"/>
          <w:szCs w:val="28"/>
        </w:rPr>
        <w:sym w:font="Symbol" w:char="F0B4"/>
      </w:r>
      <w:r w:rsidRPr="00F33229">
        <w:rPr>
          <w:rFonts w:ascii="Times New Roman" w:hAnsi="Times New Roman" w:cs="Times New Roman"/>
          <w:sz w:val="28"/>
          <w:szCs w:val="28"/>
        </w:rPr>
        <w:t>340)</w:t>
      </w:r>
    </w:p>
    <w:p w:rsidR="00DF25E4" w:rsidRDefault="00F33229" w:rsidP="007D053E">
      <w:pPr>
        <w:spacing w:line="360" w:lineRule="auto"/>
        <w:ind w:right="-290"/>
        <w:jc w:val="both"/>
        <w:rPr>
          <w:rFonts w:ascii="Times New Roman" w:hAnsi="Times New Roman" w:cs="Times New Roman"/>
          <w:sz w:val="28"/>
          <w:szCs w:val="28"/>
        </w:rPr>
      </w:pPr>
      <w:r w:rsidRPr="00F33229">
        <w:rPr>
          <w:rFonts w:ascii="Times New Roman" w:hAnsi="Times New Roman" w:cs="Times New Roman"/>
          <w:sz w:val="28"/>
          <w:szCs w:val="28"/>
        </w:rPr>
        <w:t xml:space="preserve">Микроструктура модифицированного магнием (0,02…0,08%) высокопрочного чугуна также как у других </w:t>
      </w:r>
      <w:proofErr w:type="spellStart"/>
      <w:r w:rsidRPr="00F33229">
        <w:rPr>
          <w:rFonts w:ascii="Times New Roman" w:hAnsi="Times New Roman" w:cs="Times New Roman"/>
          <w:sz w:val="28"/>
          <w:szCs w:val="28"/>
        </w:rPr>
        <w:t>графитизированных</w:t>
      </w:r>
      <w:proofErr w:type="spellEnd"/>
      <w:r w:rsidRPr="00F33229">
        <w:rPr>
          <w:rFonts w:ascii="Times New Roman" w:hAnsi="Times New Roman" w:cs="Times New Roman"/>
          <w:sz w:val="28"/>
          <w:szCs w:val="28"/>
        </w:rPr>
        <w:t xml:space="preserve"> чугунов может быть ферритной, перлитной и ферритно-перлитной. При модифицировании выделяющийся графит приобретает шаровидную форму, такой графит меньше ослабляет металлическую основу, и механические свойства чугуна улучшаются – повышается его пластичность и увеличивается твердость (рисунок 1.12).</w:t>
      </w:r>
    </w:p>
    <w:p w:rsidR="00DF25E4" w:rsidRDefault="00DF25E4">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F33229" w:rsidRDefault="00DF25E4" w:rsidP="00DF25E4">
      <w:pPr>
        <w:spacing w:line="360" w:lineRule="auto"/>
        <w:ind w:right="-290"/>
        <w:jc w:val="center"/>
        <w:rPr>
          <w:rFonts w:ascii="Times New Roman" w:hAnsi="Times New Roman" w:cs="Times New Roman"/>
          <w:sz w:val="28"/>
          <w:szCs w:val="28"/>
        </w:rPr>
      </w:pPr>
      <w:r>
        <w:rPr>
          <w:rFonts w:ascii="Times New Roman" w:hAnsi="Times New Roman" w:cs="Times New Roman"/>
          <w:sz w:val="28"/>
          <w:szCs w:val="28"/>
        </w:rPr>
        <w:lastRenderedPageBreak/>
        <w:t>КОНТРОЛЬНЫЕ ВОПРОСЫ</w:t>
      </w:r>
    </w:p>
    <w:p w:rsidR="00DF25E4" w:rsidRDefault="00DF25E4" w:rsidP="00DF25E4">
      <w:pPr>
        <w:pStyle w:val="ab"/>
        <w:numPr>
          <w:ilvl w:val="0"/>
          <w:numId w:val="18"/>
        </w:numPr>
        <w:spacing w:line="360" w:lineRule="auto"/>
        <w:ind w:right="-290"/>
        <w:rPr>
          <w:rFonts w:ascii="Times New Roman" w:hAnsi="Times New Roman" w:cs="Times New Roman"/>
          <w:sz w:val="28"/>
          <w:szCs w:val="28"/>
        </w:rPr>
      </w:pPr>
      <w:r>
        <w:rPr>
          <w:rFonts w:ascii="Times New Roman" w:hAnsi="Times New Roman" w:cs="Times New Roman"/>
          <w:sz w:val="28"/>
          <w:szCs w:val="28"/>
        </w:rPr>
        <w:t>Для чего необходим микроскопический анализ?</w:t>
      </w:r>
    </w:p>
    <w:p w:rsidR="00DF25E4" w:rsidRDefault="00DF25E4" w:rsidP="00DF25E4">
      <w:pPr>
        <w:pStyle w:val="ab"/>
        <w:numPr>
          <w:ilvl w:val="0"/>
          <w:numId w:val="18"/>
        </w:numPr>
        <w:spacing w:line="360" w:lineRule="auto"/>
        <w:ind w:right="-290"/>
        <w:rPr>
          <w:rFonts w:ascii="Times New Roman" w:hAnsi="Times New Roman" w:cs="Times New Roman"/>
          <w:sz w:val="28"/>
          <w:szCs w:val="28"/>
        </w:rPr>
      </w:pPr>
      <w:r>
        <w:rPr>
          <w:rFonts w:ascii="Times New Roman" w:hAnsi="Times New Roman" w:cs="Times New Roman"/>
          <w:sz w:val="28"/>
          <w:szCs w:val="28"/>
        </w:rPr>
        <w:t>В чем суть приготовления микрошлифа?</w:t>
      </w:r>
    </w:p>
    <w:p w:rsidR="00DF25E4" w:rsidRDefault="00DF25E4" w:rsidP="00DF25E4">
      <w:pPr>
        <w:pStyle w:val="ab"/>
        <w:numPr>
          <w:ilvl w:val="0"/>
          <w:numId w:val="18"/>
        </w:numPr>
        <w:spacing w:line="360" w:lineRule="auto"/>
        <w:ind w:right="-290"/>
        <w:rPr>
          <w:rFonts w:ascii="Times New Roman" w:hAnsi="Times New Roman" w:cs="Times New Roman"/>
          <w:sz w:val="28"/>
          <w:szCs w:val="28"/>
        </w:rPr>
      </w:pPr>
      <w:r>
        <w:rPr>
          <w:rFonts w:ascii="Times New Roman" w:hAnsi="Times New Roman" w:cs="Times New Roman"/>
          <w:sz w:val="28"/>
          <w:szCs w:val="28"/>
        </w:rPr>
        <w:t>Что такое сталь?</w:t>
      </w:r>
    </w:p>
    <w:p w:rsidR="00DF25E4" w:rsidRDefault="00DF25E4" w:rsidP="00DF25E4">
      <w:pPr>
        <w:pStyle w:val="ab"/>
        <w:numPr>
          <w:ilvl w:val="0"/>
          <w:numId w:val="18"/>
        </w:numPr>
        <w:spacing w:line="360" w:lineRule="auto"/>
        <w:ind w:right="-290"/>
        <w:rPr>
          <w:rFonts w:ascii="Times New Roman" w:hAnsi="Times New Roman" w:cs="Times New Roman"/>
          <w:sz w:val="28"/>
          <w:szCs w:val="28"/>
        </w:rPr>
      </w:pPr>
      <w:r>
        <w:rPr>
          <w:rFonts w:ascii="Times New Roman" w:hAnsi="Times New Roman" w:cs="Times New Roman"/>
          <w:sz w:val="28"/>
          <w:szCs w:val="28"/>
        </w:rPr>
        <w:t xml:space="preserve">Какая структура </w:t>
      </w:r>
      <w:proofErr w:type="spellStart"/>
      <w:r>
        <w:rPr>
          <w:rFonts w:ascii="Times New Roman" w:hAnsi="Times New Roman" w:cs="Times New Roman"/>
          <w:sz w:val="28"/>
          <w:szCs w:val="28"/>
        </w:rPr>
        <w:t>доэвтектоидной</w:t>
      </w:r>
      <w:proofErr w:type="spellEnd"/>
      <w:r>
        <w:rPr>
          <w:rFonts w:ascii="Times New Roman" w:hAnsi="Times New Roman" w:cs="Times New Roman"/>
          <w:sz w:val="28"/>
          <w:szCs w:val="28"/>
        </w:rPr>
        <w:t xml:space="preserve"> стали? </w:t>
      </w:r>
    </w:p>
    <w:p w:rsidR="00DF25E4" w:rsidRDefault="00DF25E4" w:rsidP="00DF25E4">
      <w:pPr>
        <w:pStyle w:val="ab"/>
        <w:numPr>
          <w:ilvl w:val="0"/>
          <w:numId w:val="18"/>
        </w:numPr>
        <w:spacing w:line="360" w:lineRule="auto"/>
        <w:ind w:right="-290"/>
        <w:rPr>
          <w:rFonts w:ascii="Times New Roman" w:hAnsi="Times New Roman" w:cs="Times New Roman"/>
          <w:sz w:val="28"/>
          <w:szCs w:val="28"/>
        </w:rPr>
      </w:pPr>
      <w:r>
        <w:rPr>
          <w:rFonts w:ascii="Times New Roman" w:hAnsi="Times New Roman" w:cs="Times New Roman"/>
          <w:sz w:val="28"/>
          <w:szCs w:val="28"/>
        </w:rPr>
        <w:t xml:space="preserve">Какая структура </w:t>
      </w:r>
      <w:proofErr w:type="spellStart"/>
      <w:r>
        <w:rPr>
          <w:rFonts w:ascii="Times New Roman" w:hAnsi="Times New Roman" w:cs="Times New Roman"/>
          <w:sz w:val="28"/>
          <w:szCs w:val="28"/>
        </w:rPr>
        <w:t>эвтектоидной</w:t>
      </w:r>
      <w:proofErr w:type="spellEnd"/>
      <w:r>
        <w:rPr>
          <w:rFonts w:ascii="Times New Roman" w:hAnsi="Times New Roman" w:cs="Times New Roman"/>
          <w:sz w:val="28"/>
          <w:szCs w:val="28"/>
        </w:rPr>
        <w:t xml:space="preserve"> стали?</w:t>
      </w:r>
    </w:p>
    <w:p w:rsidR="00DF25E4" w:rsidRDefault="00DF25E4" w:rsidP="00DF25E4">
      <w:pPr>
        <w:pStyle w:val="ab"/>
        <w:numPr>
          <w:ilvl w:val="0"/>
          <w:numId w:val="18"/>
        </w:numPr>
        <w:spacing w:line="360" w:lineRule="auto"/>
        <w:ind w:right="-290"/>
        <w:rPr>
          <w:rFonts w:ascii="Times New Roman" w:hAnsi="Times New Roman" w:cs="Times New Roman"/>
          <w:sz w:val="28"/>
          <w:szCs w:val="28"/>
        </w:rPr>
      </w:pPr>
      <w:r>
        <w:rPr>
          <w:rFonts w:ascii="Times New Roman" w:hAnsi="Times New Roman" w:cs="Times New Roman"/>
          <w:sz w:val="28"/>
          <w:szCs w:val="28"/>
        </w:rPr>
        <w:t xml:space="preserve">Сколько углерода в </w:t>
      </w:r>
      <w:proofErr w:type="spellStart"/>
      <w:r>
        <w:rPr>
          <w:rFonts w:ascii="Times New Roman" w:hAnsi="Times New Roman" w:cs="Times New Roman"/>
          <w:sz w:val="28"/>
          <w:szCs w:val="28"/>
        </w:rPr>
        <w:t>эвтектоидном</w:t>
      </w:r>
      <w:proofErr w:type="spellEnd"/>
      <w:r>
        <w:rPr>
          <w:rFonts w:ascii="Times New Roman" w:hAnsi="Times New Roman" w:cs="Times New Roman"/>
          <w:sz w:val="28"/>
          <w:szCs w:val="28"/>
        </w:rPr>
        <w:t xml:space="preserve"> чугуне?</w:t>
      </w:r>
    </w:p>
    <w:p w:rsidR="00DF25E4" w:rsidRDefault="00AD166E" w:rsidP="00DF25E4">
      <w:pPr>
        <w:pStyle w:val="ab"/>
        <w:numPr>
          <w:ilvl w:val="0"/>
          <w:numId w:val="18"/>
        </w:numPr>
        <w:spacing w:line="360" w:lineRule="auto"/>
        <w:ind w:right="-290"/>
        <w:rPr>
          <w:rFonts w:ascii="Times New Roman" w:hAnsi="Times New Roman" w:cs="Times New Roman"/>
          <w:sz w:val="28"/>
          <w:szCs w:val="28"/>
        </w:rPr>
      </w:pPr>
      <w:r>
        <w:rPr>
          <w:rFonts w:ascii="Times New Roman" w:hAnsi="Times New Roman" w:cs="Times New Roman"/>
          <w:sz w:val="28"/>
          <w:szCs w:val="28"/>
        </w:rPr>
        <w:t>От чего зависит структура чугуна?</w:t>
      </w:r>
    </w:p>
    <w:p w:rsidR="00AD166E" w:rsidRDefault="00AD166E" w:rsidP="00DF25E4">
      <w:pPr>
        <w:pStyle w:val="ab"/>
        <w:numPr>
          <w:ilvl w:val="0"/>
          <w:numId w:val="18"/>
        </w:numPr>
        <w:spacing w:line="360" w:lineRule="auto"/>
        <w:ind w:right="-290"/>
        <w:rPr>
          <w:rFonts w:ascii="Times New Roman" w:hAnsi="Times New Roman" w:cs="Times New Roman"/>
          <w:sz w:val="28"/>
          <w:szCs w:val="28"/>
        </w:rPr>
      </w:pPr>
      <w:r>
        <w:rPr>
          <w:rFonts w:ascii="Times New Roman" w:hAnsi="Times New Roman" w:cs="Times New Roman"/>
          <w:sz w:val="28"/>
          <w:szCs w:val="28"/>
        </w:rPr>
        <w:t xml:space="preserve">Что такое </w:t>
      </w:r>
      <w:proofErr w:type="spellStart"/>
      <w:r w:rsidRPr="00F33229">
        <w:rPr>
          <w:rFonts w:ascii="Times New Roman" w:hAnsi="Times New Roman" w:cs="Times New Roman"/>
          <w:sz w:val="28"/>
          <w:szCs w:val="28"/>
        </w:rPr>
        <w:t>видманштеттовая</w:t>
      </w:r>
      <w:proofErr w:type="spellEnd"/>
      <w:r w:rsidRPr="00F33229">
        <w:rPr>
          <w:rFonts w:ascii="Times New Roman" w:hAnsi="Times New Roman" w:cs="Times New Roman"/>
          <w:sz w:val="28"/>
          <w:szCs w:val="28"/>
        </w:rPr>
        <w:t xml:space="preserve"> структура</w:t>
      </w:r>
      <w:r>
        <w:rPr>
          <w:rFonts w:ascii="Times New Roman" w:hAnsi="Times New Roman" w:cs="Times New Roman"/>
          <w:sz w:val="28"/>
          <w:szCs w:val="28"/>
        </w:rPr>
        <w:t>?</w:t>
      </w:r>
    </w:p>
    <w:p w:rsidR="00AD166E" w:rsidRDefault="00AD166E" w:rsidP="00DF25E4">
      <w:pPr>
        <w:pStyle w:val="ab"/>
        <w:numPr>
          <w:ilvl w:val="0"/>
          <w:numId w:val="18"/>
        </w:numPr>
        <w:spacing w:line="360" w:lineRule="auto"/>
        <w:ind w:right="-290"/>
        <w:rPr>
          <w:rFonts w:ascii="Times New Roman" w:hAnsi="Times New Roman" w:cs="Times New Roman"/>
          <w:sz w:val="28"/>
          <w:szCs w:val="28"/>
        </w:rPr>
      </w:pPr>
      <w:r>
        <w:rPr>
          <w:rFonts w:ascii="Times New Roman" w:hAnsi="Times New Roman" w:cs="Times New Roman"/>
          <w:sz w:val="28"/>
          <w:szCs w:val="28"/>
        </w:rPr>
        <w:t>Что такое чугун?</w:t>
      </w:r>
    </w:p>
    <w:p w:rsidR="00AD166E" w:rsidRPr="00DF25E4" w:rsidRDefault="00AD166E" w:rsidP="00DF25E4">
      <w:pPr>
        <w:pStyle w:val="ab"/>
        <w:numPr>
          <w:ilvl w:val="0"/>
          <w:numId w:val="18"/>
        </w:numPr>
        <w:spacing w:line="360" w:lineRule="auto"/>
        <w:ind w:right="-290"/>
        <w:rPr>
          <w:rFonts w:ascii="Times New Roman" w:hAnsi="Times New Roman" w:cs="Times New Roman"/>
          <w:sz w:val="28"/>
          <w:szCs w:val="28"/>
        </w:rPr>
      </w:pPr>
      <w:r>
        <w:rPr>
          <w:rFonts w:ascii="Times New Roman" w:hAnsi="Times New Roman" w:cs="Times New Roman"/>
          <w:sz w:val="28"/>
          <w:szCs w:val="28"/>
        </w:rPr>
        <w:t xml:space="preserve"> На что похожа структура технического железа?</w:t>
      </w:r>
    </w:p>
    <w:sectPr w:rsidR="00AD166E" w:rsidRPr="00DF25E4" w:rsidSect="00C724ED">
      <w:pgSz w:w="11906" w:h="16838"/>
      <w:pgMar w:top="1134" w:right="850" w:bottom="1134" w:left="1701" w:header="0" w:footer="0" w:gutter="0"/>
      <w:cols w:space="720"/>
      <w:formProt w:val="0"/>
      <w:titlePg/>
      <w:docGrid w:linePitch="360" w:charSpace="-204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Times New Roman"/>
    <w:charset w:val="00"/>
    <w:family w:val="auto"/>
    <w:pitch w:val="default"/>
    <w:sig w:usb0="00000001" w:usb1="500078FB" w:usb2="00000000" w:usb3="00000000" w:csb0="6000009F" w:csb1="DFD70000"/>
  </w:font>
  <w:font w:name="Droid Sans Fallback">
    <w:altName w:val="Arial Unicode MS"/>
    <w:charset w:val="86"/>
    <w:family w:val="auto"/>
    <w:pitch w:val="default"/>
    <w:sig w:usb0="00000000" w:usb1="2BDFFCFB" w:usb2="00000036" w:usb3="00000000" w:csb0="203F01FF" w:csb1="D7FF0000"/>
  </w:font>
  <w:font w:name="FreeSans">
    <w:altName w:val="Times New Roman"/>
    <w:charset w:val="00"/>
    <w:family w:val="auto"/>
    <w:pitch w:val="default"/>
    <w:sig w:usb0="00000000" w:usb1="4600FDFF" w:usb2="000030A0" w:usb3="00000584" w:csb0="600001BF" w:csb1="DFF7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102E2"/>
    <w:multiLevelType w:val="multilevel"/>
    <w:tmpl w:val="7820C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82A26AC"/>
    <w:multiLevelType w:val="hybridMultilevel"/>
    <w:tmpl w:val="A2C0515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26C916FF"/>
    <w:multiLevelType w:val="hybridMultilevel"/>
    <w:tmpl w:val="CE8A2F20"/>
    <w:lvl w:ilvl="0" w:tplc="241A78E6">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
    <w:nsid w:val="2D490909"/>
    <w:multiLevelType w:val="hybridMultilevel"/>
    <w:tmpl w:val="9E300E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5E3459"/>
    <w:multiLevelType w:val="hybridMultilevel"/>
    <w:tmpl w:val="8730E3A8"/>
    <w:lvl w:ilvl="0" w:tplc="241A78E6">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31787D70"/>
    <w:multiLevelType w:val="hybridMultilevel"/>
    <w:tmpl w:val="15EC43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3C30DC4"/>
    <w:multiLevelType w:val="multilevel"/>
    <w:tmpl w:val="B4EAF6BE"/>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393D1029"/>
    <w:multiLevelType w:val="multilevel"/>
    <w:tmpl w:val="6166DA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9536F3E"/>
    <w:multiLevelType w:val="multilevel"/>
    <w:tmpl w:val="BB74FAB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437C3670"/>
    <w:multiLevelType w:val="hybridMultilevel"/>
    <w:tmpl w:val="F314FDB6"/>
    <w:lvl w:ilvl="0" w:tplc="BAD04A1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F1109FE"/>
    <w:multiLevelType w:val="hybridMultilevel"/>
    <w:tmpl w:val="AE4037F0"/>
    <w:lvl w:ilvl="0" w:tplc="8026BB48">
      <w:start w:val="7"/>
      <w:numFmt w:val="decimal"/>
      <w:lvlText w:val="%1."/>
      <w:lvlJc w:val="left"/>
      <w:pPr>
        <w:tabs>
          <w:tab w:val="num" w:pos="720"/>
        </w:tabs>
        <w:ind w:left="720" w:hanging="360"/>
      </w:pPr>
      <w:rPr>
        <w:rFonts w:hint="default"/>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198014B"/>
    <w:multiLevelType w:val="multilevel"/>
    <w:tmpl w:val="71B8213E"/>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5203126A"/>
    <w:multiLevelType w:val="multilevel"/>
    <w:tmpl w:val="F0BA9A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7EB1FC9"/>
    <w:multiLevelType w:val="hybridMultilevel"/>
    <w:tmpl w:val="0CC8B3DE"/>
    <w:lvl w:ilvl="0" w:tplc="C504A68A">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
    <w:nsid w:val="599F7B7E"/>
    <w:multiLevelType w:val="hybridMultilevel"/>
    <w:tmpl w:val="FF2CE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29A4953"/>
    <w:multiLevelType w:val="hybridMultilevel"/>
    <w:tmpl w:val="04BE291C"/>
    <w:lvl w:ilvl="0" w:tplc="754E9574">
      <w:start w:val="9"/>
      <w:numFmt w:val="decimal"/>
      <w:lvlText w:val="%1."/>
      <w:lvlJc w:val="left"/>
      <w:pPr>
        <w:tabs>
          <w:tab w:val="num" w:pos="840"/>
        </w:tabs>
        <w:ind w:left="840" w:hanging="360"/>
      </w:pPr>
      <w:rPr>
        <w:rFonts w:hint="default"/>
        <w:b/>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6">
    <w:nsid w:val="79DE00C3"/>
    <w:multiLevelType w:val="hybridMultilevel"/>
    <w:tmpl w:val="D0A876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F2A3946"/>
    <w:multiLevelType w:val="multilevel"/>
    <w:tmpl w:val="F272840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2"/>
  </w:num>
  <w:num w:numId="2">
    <w:abstractNumId w:val="17"/>
  </w:num>
  <w:num w:numId="3">
    <w:abstractNumId w:val="0"/>
  </w:num>
  <w:num w:numId="4">
    <w:abstractNumId w:val="7"/>
  </w:num>
  <w:num w:numId="5">
    <w:abstractNumId w:val="8"/>
  </w:num>
  <w:num w:numId="6">
    <w:abstractNumId w:val="1"/>
  </w:num>
  <w:num w:numId="7">
    <w:abstractNumId w:val="3"/>
  </w:num>
  <w:num w:numId="8">
    <w:abstractNumId w:val="16"/>
  </w:num>
  <w:num w:numId="9">
    <w:abstractNumId w:val="9"/>
  </w:num>
  <w:num w:numId="10">
    <w:abstractNumId w:val="13"/>
  </w:num>
  <w:num w:numId="11">
    <w:abstractNumId w:val="10"/>
  </w:num>
  <w:num w:numId="12">
    <w:abstractNumId w:val="15"/>
  </w:num>
  <w:num w:numId="13">
    <w:abstractNumId w:val="11"/>
  </w:num>
  <w:num w:numId="14">
    <w:abstractNumId w:val="6"/>
  </w:num>
  <w:num w:numId="15">
    <w:abstractNumId w:val="2"/>
  </w:num>
  <w:num w:numId="16">
    <w:abstractNumId w:val="4"/>
  </w:num>
  <w:num w:numId="17">
    <w:abstractNumId w:val="5"/>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05"/>
  <w:displayHorizontalDrawingGridEvery w:val="2"/>
  <w:characterSpacingControl w:val="doNotCompress"/>
  <w:compat/>
  <w:rsids>
    <w:rsidRoot w:val="00B933CE"/>
    <w:rsid w:val="00031821"/>
    <w:rsid w:val="000A2169"/>
    <w:rsid w:val="00163A66"/>
    <w:rsid w:val="001928AC"/>
    <w:rsid w:val="001D6CCC"/>
    <w:rsid w:val="00236252"/>
    <w:rsid w:val="00267266"/>
    <w:rsid w:val="00305E12"/>
    <w:rsid w:val="00354B80"/>
    <w:rsid w:val="004165F9"/>
    <w:rsid w:val="00514578"/>
    <w:rsid w:val="00550F65"/>
    <w:rsid w:val="005B56E0"/>
    <w:rsid w:val="00666CA0"/>
    <w:rsid w:val="00681FE5"/>
    <w:rsid w:val="006B05A9"/>
    <w:rsid w:val="006B09B6"/>
    <w:rsid w:val="006F2226"/>
    <w:rsid w:val="007A4D8B"/>
    <w:rsid w:val="007D053E"/>
    <w:rsid w:val="007E170D"/>
    <w:rsid w:val="007F7DE3"/>
    <w:rsid w:val="008124E7"/>
    <w:rsid w:val="009B1D75"/>
    <w:rsid w:val="009C630D"/>
    <w:rsid w:val="009C7073"/>
    <w:rsid w:val="00A45378"/>
    <w:rsid w:val="00A75E1B"/>
    <w:rsid w:val="00AA677A"/>
    <w:rsid w:val="00AD166E"/>
    <w:rsid w:val="00B24D5A"/>
    <w:rsid w:val="00B52F5E"/>
    <w:rsid w:val="00B933CE"/>
    <w:rsid w:val="00BA49F0"/>
    <w:rsid w:val="00BC23B8"/>
    <w:rsid w:val="00C04158"/>
    <w:rsid w:val="00C724ED"/>
    <w:rsid w:val="00CA704C"/>
    <w:rsid w:val="00CF2D62"/>
    <w:rsid w:val="00DF25E4"/>
    <w:rsid w:val="00E16D9E"/>
    <w:rsid w:val="00EB79A8"/>
    <w:rsid w:val="00F332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80D"/>
    <w:pPr>
      <w:spacing w:after="200" w:line="276" w:lineRule="auto"/>
    </w:pPr>
  </w:style>
  <w:style w:type="paragraph" w:styleId="5">
    <w:name w:val="heading 5"/>
    <w:basedOn w:val="a"/>
    <w:next w:val="a"/>
    <w:link w:val="50"/>
    <w:qFormat/>
    <w:rsid w:val="00F33229"/>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7F71F7"/>
    <w:rPr>
      <w:rFonts w:ascii="Tahoma" w:hAnsi="Tahoma" w:cs="Tahoma"/>
      <w:sz w:val="16"/>
      <w:szCs w:val="16"/>
    </w:rPr>
  </w:style>
  <w:style w:type="character" w:styleId="a4">
    <w:name w:val="Placeholder Text"/>
    <w:basedOn w:val="a0"/>
    <w:uiPriority w:val="99"/>
    <w:semiHidden/>
    <w:qFormat/>
    <w:rsid w:val="001D3616"/>
    <w:rPr>
      <w:color w:val="808080"/>
    </w:rPr>
  </w:style>
  <w:style w:type="paragraph" w:customStyle="1" w:styleId="a5">
    <w:name w:val="Заголовок"/>
    <w:basedOn w:val="a"/>
    <w:next w:val="a6"/>
    <w:qFormat/>
    <w:rsid w:val="00B933CE"/>
    <w:pPr>
      <w:keepNext/>
      <w:spacing w:before="240" w:after="120"/>
    </w:pPr>
    <w:rPr>
      <w:rFonts w:ascii="Liberation Sans" w:eastAsia="Droid Sans Fallback" w:hAnsi="Liberation Sans" w:cs="FreeSans"/>
      <w:sz w:val="28"/>
      <w:szCs w:val="28"/>
    </w:rPr>
  </w:style>
  <w:style w:type="paragraph" w:styleId="a6">
    <w:name w:val="Body Text"/>
    <w:basedOn w:val="a"/>
    <w:link w:val="a7"/>
    <w:rsid w:val="00B933CE"/>
    <w:pPr>
      <w:spacing w:after="140" w:line="288" w:lineRule="auto"/>
    </w:pPr>
  </w:style>
  <w:style w:type="paragraph" w:styleId="a8">
    <w:name w:val="List"/>
    <w:basedOn w:val="a6"/>
    <w:rsid w:val="00B933CE"/>
    <w:rPr>
      <w:rFonts w:cs="FreeSans"/>
    </w:rPr>
  </w:style>
  <w:style w:type="paragraph" w:customStyle="1" w:styleId="Caption">
    <w:name w:val="Caption"/>
    <w:basedOn w:val="a"/>
    <w:qFormat/>
    <w:rsid w:val="00B933CE"/>
    <w:pPr>
      <w:suppressLineNumbers/>
      <w:spacing w:before="120" w:after="120"/>
    </w:pPr>
    <w:rPr>
      <w:rFonts w:cs="FreeSans"/>
      <w:i/>
      <w:iCs/>
      <w:sz w:val="24"/>
      <w:szCs w:val="24"/>
    </w:rPr>
  </w:style>
  <w:style w:type="paragraph" w:styleId="a9">
    <w:name w:val="index heading"/>
    <w:basedOn w:val="a"/>
    <w:qFormat/>
    <w:rsid w:val="00B933CE"/>
    <w:pPr>
      <w:suppressLineNumbers/>
    </w:pPr>
    <w:rPr>
      <w:rFonts w:cs="FreeSans"/>
    </w:rPr>
  </w:style>
  <w:style w:type="paragraph" w:styleId="aa">
    <w:name w:val="Balloon Text"/>
    <w:basedOn w:val="a"/>
    <w:uiPriority w:val="99"/>
    <w:semiHidden/>
    <w:unhideWhenUsed/>
    <w:qFormat/>
    <w:rsid w:val="007F71F7"/>
    <w:pPr>
      <w:spacing w:after="0" w:line="240" w:lineRule="auto"/>
    </w:pPr>
    <w:rPr>
      <w:rFonts w:ascii="Tahoma" w:hAnsi="Tahoma" w:cs="Tahoma"/>
      <w:sz w:val="16"/>
      <w:szCs w:val="16"/>
    </w:rPr>
  </w:style>
  <w:style w:type="paragraph" w:styleId="ab">
    <w:name w:val="List Paragraph"/>
    <w:basedOn w:val="a"/>
    <w:uiPriority w:val="34"/>
    <w:qFormat/>
    <w:rsid w:val="00A0114F"/>
    <w:pPr>
      <w:ind w:left="720"/>
      <w:contextualSpacing/>
    </w:pPr>
  </w:style>
  <w:style w:type="table" w:styleId="ac">
    <w:name w:val="Table Grid"/>
    <w:basedOn w:val="a1"/>
    <w:rsid w:val="00FB593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Hyperlink"/>
    <w:basedOn w:val="a0"/>
    <w:uiPriority w:val="99"/>
    <w:semiHidden/>
    <w:unhideWhenUsed/>
    <w:rsid w:val="00C04158"/>
    <w:rPr>
      <w:color w:val="0000FF"/>
      <w:u w:val="single"/>
    </w:rPr>
  </w:style>
  <w:style w:type="paragraph" w:styleId="ae">
    <w:name w:val="Normal (Web)"/>
    <w:basedOn w:val="a"/>
    <w:uiPriority w:val="99"/>
    <w:unhideWhenUsed/>
    <w:rsid w:val="00E16D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F33229"/>
    <w:rPr>
      <w:rFonts w:ascii="Times New Roman" w:eastAsia="Times New Roman" w:hAnsi="Times New Roman" w:cs="Times New Roman"/>
      <w:b/>
      <w:bCs/>
      <w:i/>
      <w:iCs/>
      <w:sz w:val="26"/>
      <w:szCs w:val="26"/>
      <w:lang w:eastAsia="ru-RU"/>
    </w:rPr>
  </w:style>
  <w:style w:type="paragraph" w:styleId="2">
    <w:name w:val="Body Text 2"/>
    <w:basedOn w:val="a"/>
    <w:link w:val="20"/>
    <w:rsid w:val="00F33229"/>
    <w:pPr>
      <w:spacing w:after="0" w:line="240" w:lineRule="auto"/>
    </w:pPr>
    <w:rPr>
      <w:rFonts w:ascii="Times New Roman" w:eastAsia="Times New Roman" w:hAnsi="Times New Roman" w:cs="Times New Roman"/>
      <w:sz w:val="28"/>
      <w:szCs w:val="20"/>
      <w:lang w:eastAsia="ru-RU"/>
    </w:rPr>
  </w:style>
  <w:style w:type="character" w:customStyle="1" w:styleId="20">
    <w:name w:val="Основной текст 2 Знак"/>
    <w:basedOn w:val="a0"/>
    <w:link w:val="2"/>
    <w:rsid w:val="00F33229"/>
    <w:rPr>
      <w:rFonts w:ascii="Times New Roman" w:eastAsia="Times New Roman" w:hAnsi="Times New Roman" w:cs="Times New Roman"/>
      <w:sz w:val="28"/>
      <w:szCs w:val="20"/>
      <w:lang w:eastAsia="ru-RU"/>
    </w:rPr>
  </w:style>
  <w:style w:type="paragraph" w:styleId="af">
    <w:name w:val="footer"/>
    <w:basedOn w:val="a"/>
    <w:link w:val="af0"/>
    <w:rsid w:val="00F33229"/>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0">
    <w:name w:val="Нижний колонтитул Знак"/>
    <w:basedOn w:val="a0"/>
    <w:link w:val="af"/>
    <w:rsid w:val="00F33229"/>
    <w:rPr>
      <w:rFonts w:ascii="Times New Roman" w:eastAsia="Times New Roman" w:hAnsi="Times New Roman" w:cs="Times New Roman"/>
      <w:sz w:val="20"/>
      <w:szCs w:val="20"/>
      <w:lang w:eastAsia="ru-RU"/>
    </w:rPr>
  </w:style>
  <w:style w:type="character" w:styleId="af1">
    <w:name w:val="page number"/>
    <w:basedOn w:val="a0"/>
    <w:rsid w:val="00F33229"/>
  </w:style>
  <w:style w:type="character" w:customStyle="1" w:styleId="a7">
    <w:name w:val="Основной текст Знак"/>
    <w:basedOn w:val="a0"/>
    <w:link w:val="a6"/>
    <w:rsid w:val="00F33229"/>
  </w:style>
  <w:style w:type="character" w:customStyle="1" w:styleId="FontStyle26">
    <w:name w:val="Font Style26"/>
    <w:uiPriority w:val="99"/>
    <w:rsid w:val="00F33229"/>
    <w:rPr>
      <w:rFonts w:ascii="Georgia" w:hAnsi="Georgia" w:cs="Georgia" w:hint="default"/>
      <w:sz w:val="24"/>
      <w:szCs w:val="24"/>
    </w:rPr>
  </w:style>
</w:styles>
</file>

<file path=word/webSettings.xml><?xml version="1.0" encoding="utf-8"?>
<w:webSettings xmlns:r="http://schemas.openxmlformats.org/officeDocument/2006/relationships" xmlns:w="http://schemas.openxmlformats.org/wordprocessingml/2006/main">
  <w:divs>
    <w:div w:id="647442148">
      <w:bodyDiv w:val="1"/>
      <w:marLeft w:val="0"/>
      <w:marRight w:val="0"/>
      <w:marTop w:val="0"/>
      <w:marBottom w:val="0"/>
      <w:divBdr>
        <w:top w:val="none" w:sz="0" w:space="0" w:color="auto"/>
        <w:left w:val="none" w:sz="0" w:space="0" w:color="auto"/>
        <w:bottom w:val="none" w:sz="0" w:space="0" w:color="auto"/>
        <w:right w:val="none" w:sz="0" w:space="0" w:color="auto"/>
      </w:divBdr>
    </w:div>
    <w:div w:id="992222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4AFAA5-42BF-432A-B969-B55486D0B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20</Pages>
  <Words>2867</Words>
  <Characters>16348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Методическое пособие</vt:lpstr>
    </vt:vector>
  </TitlesOfParts>
  <Company>Памт им.И.И.Лепсе</Company>
  <LinksUpToDate>false</LinksUpToDate>
  <CharactersWithSpaces>19177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Методическое пособие</dc:title>
  <dc:subject>«Испытание на твердость по Бринеллю»</dc:subject>
  <dc:creator>Приложение 1</dc:creator>
  <cp:lastModifiedBy>Notebook</cp:lastModifiedBy>
  <cp:revision>4</cp:revision>
  <dcterms:created xsi:type="dcterms:W3CDTF">2020-10-16T16:25:00Z</dcterms:created>
  <dcterms:modified xsi:type="dcterms:W3CDTF">2020-10-16T16:38:00Z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